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CB9B" w14:textId="77777777" w:rsidR="00C03877" w:rsidRDefault="00B3281D" w:rsidP="00C03877">
      <w:pPr>
        <w:pStyle w:val="Heading2"/>
        <w:jc w:val="center"/>
      </w:pPr>
      <w:r>
        <w:rPr>
          <w:rFonts w:eastAsia="Times New Roman"/>
          <w:sz w:val="32"/>
          <w:szCs w:val="32"/>
        </w:rPr>
        <w:t xml:space="preserve">Ma </w:t>
      </w:r>
      <w:proofErr w:type="gramStart"/>
      <w:r>
        <w:rPr>
          <w:rFonts w:eastAsia="Times New Roman"/>
          <w:sz w:val="32"/>
          <w:szCs w:val="32"/>
        </w:rPr>
        <w:t>4</w:t>
      </w:r>
      <w:r w:rsidR="00C03877">
        <w:rPr>
          <w:rFonts w:eastAsia="Times New Roman"/>
          <w:sz w:val="32"/>
          <w:szCs w:val="32"/>
        </w:rPr>
        <w:t>03  Intermediate</w:t>
      </w:r>
      <w:proofErr w:type="gramEnd"/>
      <w:r w:rsidR="00C03877">
        <w:rPr>
          <w:rFonts w:eastAsia="Times New Roman"/>
          <w:sz w:val="32"/>
          <w:szCs w:val="32"/>
        </w:rPr>
        <w:t xml:space="preserve"> Analysis</w:t>
      </w:r>
    </w:p>
    <w:p w14:paraId="7668B386" w14:textId="66633C74" w:rsidR="00C03877" w:rsidRDefault="00C03877" w:rsidP="00C03877">
      <w:pPr>
        <w:pStyle w:val="NormalWeb"/>
        <w:spacing w:before="0" w:beforeAutospacing="0" w:after="0" w:afterAutospacing="0"/>
      </w:pPr>
      <w:r>
        <w:rPr>
          <w:b/>
          <w:bCs/>
        </w:rPr>
        <w:t>Instructor:</w:t>
      </w:r>
      <w:r>
        <w:t xml:space="preserve">  </w:t>
      </w:r>
      <w:r w:rsidR="00486B8F">
        <w:t xml:space="preserve">    </w:t>
      </w:r>
      <w:r>
        <w:t>David Brown</w:t>
      </w:r>
    </w:p>
    <w:p w14:paraId="29BC210E" w14:textId="31E39C46" w:rsidR="00C03877" w:rsidRDefault="00C03877" w:rsidP="00C03877">
      <w:pPr>
        <w:pStyle w:val="NormalWeb"/>
        <w:spacing w:before="0" w:beforeAutospacing="0" w:after="0" w:afterAutospacing="0"/>
      </w:pPr>
      <w:r>
        <w:t>     </w:t>
      </w:r>
      <w:r>
        <w:tab/>
        <w:t xml:space="preserve">    </w:t>
      </w:r>
      <w:r w:rsidR="00486B8F">
        <w:tab/>
      </w:r>
      <w:r>
        <w:t xml:space="preserve">Office:   Al </w:t>
      </w:r>
      <w:r w:rsidR="00AE5C42">
        <w:t>19</w:t>
      </w:r>
    </w:p>
    <w:p w14:paraId="314CD5DA" w14:textId="6A37DDA4" w:rsidR="00C03877" w:rsidRDefault="00C03877" w:rsidP="00C03877">
      <w:pPr>
        <w:pStyle w:val="NormalWeb"/>
        <w:spacing w:before="0" w:beforeAutospacing="0" w:after="0" w:afterAutospacing="0"/>
      </w:pPr>
      <w:r>
        <w:t xml:space="preserve">                </w:t>
      </w:r>
      <w:r w:rsidR="00486B8F">
        <w:tab/>
      </w:r>
      <w:r>
        <w:t xml:space="preserve">Office Hours:  MWF </w:t>
      </w:r>
      <w:r w:rsidR="00214B07">
        <w:t>Al 3</w:t>
      </w:r>
      <w:r w:rsidR="00AE5C42">
        <w:t>14</w:t>
      </w:r>
      <w:r w:rsidR="00C166F5">
        <w:t xml:space="preserve">; </w:t>
      </w:r>
      <w:r w:rsidR="00AE5C42">
        <w:t>2</w:t>
      </w:r>
      <w:r w:rsidR="00C166F5">
        <w:t>:00 pm</w:t>
      </w:r>
      <w:r w:rsidR="00AE5C42">
        <w:t xml:space="preserve">:  </w:t>
      </w:r>
      <w:r w:rsidR="00C166F5">
        <w:t xml:space="preserve"> </w:t>
      </w:r>
      <w:r w:rsidR="00AE5C42">
        <w:t xml:space="preserve"> T AL 314; 1:30 PM</w:t>
      </w:r>
    </w:p>
    <w:p w14:paraId="6BB4D5C6" w14:textId="7C3ED00A" w:rsidR="00C03877" w:rsidRDefault="00C03877" w:rsidP="00C03877">
      <w:pPr>
        <w:pStyle w:val="NormalWeb"/>
        <w:spacing w:before="0" w:beforeAutospacing="0" w:after="0" w:afterAutospacing="0"/>
      </w:pPr>
      <w:r>
        <w:t xml:space="preserve">                </w:t>
      </w:r>
      <w:r w:rsidR="00486B8F">
        <w:tab/>
      </w:r>
      <w:r>
        <w:t xml:space="preserve">Office Phone:  </w:t>
      </w:r>
    </w:p>
    <w:p w14:paraId="1379F502" w14:textId="3DEA18C7" w:rsidR="00C03877" w:rsidRDefault="00C03877" w:rsidP="00C03877">
      <w:pPr>
        <w:pStyle w:val="NormalWeb"/>
        <w:spacing w:before="0" w:beforeAutospacing="0" w:after="0" w:afterAutospacing="0"/>
      </w:pPr>
      <w:r>
        <w:t xml:space="preserve">                </w:t>
      </w:r>
      <w:r w:rsidR="00486B8F">
        <w:tab/>
      </w:r>
      <w:r>
        <w:t xml:space="preserve">Email address:   </w:t>
      </w:r>
      <w:hyperlink r:id="rId5" w:history="1">
        <w:r>
          <w:rPr>
            <w:rStyle w:val="Hyperlink"/>
          </w:rPr>
          <w:t>ddbrown@bju.edu</w:t>
        </w:r>
      </w:hyperlink>
    </w:p>
    <w:p w14:paraId="48B90CBE" w14:textId="77777777" w:rsidR="00C03877" w:rsidRDefault="00C03877" w:rsidP="00C03877">
      <w:pPr>
        <w:pStyle w:val="NormalWeb"/>
        <w:spacing w:before="0" w:beforeAutospacing="0" w:after="0" w:afterAutospacing="0"/>
      </w:pPr>
      <w:r>
        <w:t xml:space="preserve">                                                                                                                                        </w:t>
      </w:r>
    </w:p>
    <w:p w14:paraId="7E2AA5A5" w14:textId="77777777" w:rsidR="00C03877" w:rsidRPr="00C03877" w:rsidRDefault="00C03877" w:rsidP="00C03877">
      <w:pPr>
        <w:pStyle w:val="NormalWeb"/>
        <w:rPr>
          <w:sz w:val="22"/>
          <w:szCs w:val="22"/>
        </w:rPr>
      </w:pPr>
      <w:r>
        <w:rPr>
          <w:b/>
          <w:bCs/>
        </w:rPr>
        <w:t>Course Description:</w:t>
      </w:r>
      <w:r>
        <w:t xml:space="preserve">  </w:t>
      </w:r>
      <w:r w:rsidRPr="00C03877">
        <w:rPr>
          <w:sz w:val="22"/>
          <w:szCs w:val="22"/>
        </w:rPr>
        <w:t>The real and complex number system, point-set theory, concepts of limit and continuity, differentiation of functions of one and more variables, functions of bounded variation, rectifiable curves, and connected sets.   Three hours.  Prerequisite: Ma 302</w:t>
      </w:r>
    </w:p>
    <w:p w14:paraId="452195DD" w14:textId="77777777" w:rsidR="00C03877" w:rsidRDefault="00C03877" w:rsidP="00C03877">
      <w:pPr>
        <w:pStyle w:val="NormalWeb"/>
      </w:pPr>
      <w:r>
        <w:rPr>
          <w:b/>
          <w:bCs/>
        </w:rPr>
        <w:t>Course Readings:</w:t>
      </w:r>
      <w:r>
        <w:t xml:space="preserve">   Introductory Functional Analysis by </w:t>
      </w:r>
      <w:proofErr w:type="spellStart"/>
      <w:r>
        <w:t>Kreysig</w:t>
      </w:r>
      <w:proofErr w:type="spellEnd"/>
      <w:r>
        <w:t xml:space="preserve">.   </w:t>
      </w:r>
    </w:p>
    <w:p w14:paraId="347F20EB" w14:textId="77777777" w:rsidR="00C03877" w:rsidRDefault="00C03877" w:rsidP="00C03877">
      <w:pPr>
        <w:pStyle w:val="Heading3"/>
      </w:pPr>
      <w:r>
        <w:rPr>
          <w:rFonts w:eastAsia="Times New Roman"/>
          <w:sz w:val="24"/>
          <w:szCs w:val="24"/>
        </w:rPr>
        <w:t>Course Goals</w:t>
      </w:r>
    </w:p>
    <w:p w14:paraId="0C1EA4DA"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 xml:space="preserve">To develop a Christian perspective of Calculus and related scientific endeavor </w:t>
      </w:r>
    </w:p>
    <w:p w14:paraId="0EA6EBA2"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 xml:space="preserve">To develop mathematical maturity and independent thinking </w:t>
      </w:r>
    </w:p>
    <w:p w14:paraId="34AA4E50"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To develop a greater appreciation for the beauty and power of abstract reasoning</w:t>
      </w:r>
    </w:p>
    <w:p w14:paraId="048B3034"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 xml:space="preserve">To develop a greater interest in exploring mathematical ideas independent of the teacher </w:t>
      </w:r>
    </w:p>
    <w:p w14:paraId="6AC4E5E6" w14:textId="77777777" w:rsidR="00C03877" w:rsidRDefault="00C03877" w:rsidP="00C03877">
      <w:pPr>
        <w:pStyle w:val="Heading3"/>
      </w:pPr>
      <w:r>
        <w:rPr>
          <w:rFonts w:eastAsia="Times New Roman"/>
          <w:sz w:val="24"/>
          <w:szCs w:val="24"/>
        </w:rPr>
        <w:t>Course Objectives</w:t>
      </w:r>
    </w:p>
    <w:p w14:paraId="1EB48C70" w14:textId="77777777" w:rsidR="00C03877" w:rsidRPr="00C03877" w:rsidRDefault="00C03877" w:rsidP="00C03877">
      <w:pPr>
        <w:numPr>
          <w:ilvl w:val="0"/>
          <w:numId w:val="2"/>
        </w:numPr>
        <w:spacing w:before="100" w:beforeAutospacing="1" w:after="100" w:afterAutospacing="1"/>
        <w:rPr>
          <w:sz w:val="22"/>
          <w:szCs w:val="22"/>
        </w:rPr>
      </w:pPr>
      <w:r w:rsidRPr="00C03877">
        <w:rPr>
          <w:rFonts w:eastAsia="Times New Roman"/>
          <w:sz w:val="22"/>
          <w:szCs w:val="22"/>
        </w:rPr>
        <w:t xml:space="preserve">Develop Christlike qualities such as perseverance, diligence, and dependence on God. (This course will be a stretch for some.  It may be the first course will theory is applied in a heavy way.  Dependence on God may be very necessary for some.  Math majors are usually very </w:t>
      </w:r>
      <w:proofErr w:type="spellStart"/>
      <w:r w:rsidRPr="00C03877">
        <w:rPr>
          <w:rFonts w:eastAsia="Times New Roman"/>
          <w:sz w:val="22"/>
          <w:szCs w:val="22"/>
        </w:rPr>
        <w:t>self confident</w:t>
      </w:r>
      <w:proofErr w:type="spellEnd"/>
      <w:r w:rsidRPr="00C03877">
        <w:rPr>
          <w:rFonts w:eastAsia="Times New Roman"/>
          <w:sz w:val="22"/>
          <w:szCs w:val="22"/>
        </w:rPr>
        <w:t>, but remember that it is good to have to trust God.  I hope for some this course will help in this area)</w:t>
      </w:r>
    </w:p>
    <w:p w14:paraId="0F7C5D1D" w14:textId="77777777" w:rsidR="00C03877" w:rsidRPr="00C03877" w:rsidRDefault="00C03877" w:rsidP="00C03877">
      <w:pPr>
        <w:numPr>
          <w:ilvl w:val="0"/>
          <w:numId w:val="2"/>
        </w:numPr>
        <w:spacing w:before="100" w:beforeAutospacing="1" w:after="100" w:afterAutospacing="1"/>
        <w:rPr>
          <w:sz w:val="22"/>
          <w:szCs w:val="22"/>
        </w:rPr>
      </w:pPr>
      <w:r w:rsidRPr="00C03877">
        <w:rPr>
          <w:rFonts w:eastAsia="Times New Roman"/>
          <w:sz w:val="22"/>
          <w:szCs w:val="22"/>
        </w:rPr>
        <w:t>Develop the ability to apply the content and methods of proof to a new area of mathematics. (This will be a course where we generalize several topics of Calculus to new areas.  The ability to generalize and think abstractly will be emphasized in this course)</w:t>
      </w:r>
    </w:p>
    <w:p w14:paraId="481AEF9A" w14:textId="22E710F3" w:rsidR="00D41B41" w:rsidRDefault="00C03877" w:rsidP="00C03877">
      <w:pPr>
        <w:pStyle w:val="Heading3"/>
        <w:rPr>
          <w:rFonts w:eastAsia="Times New Roman"/>
          <w:b w:val="0"/>
          <w:bCs w:val="0"/>
          <w:sz w:val="22"/>
          <w:szCs w:val="22"/>
        </w:rPr>
      </w:pPr>
      <w:r>
        <w:rPr>
          <w:rFonts w:eastAsia="Times New Roman"/>
          <w:sz w:val="24"/>
          <w:szCs w:val="24"/>
        </w:rPr>
        <w:t>Course Content</w:t>
      </w:r>
      <w:r>
        <w:rPr>
          <w:rFonts w:eastAsia="Times New Roman"/>
          <w:b w:val="0"/>
          <w:bCs w:val="0"/>
          <w:sz w:val="24"/>
          <w:szCs w:val="24"/>
        </w:rPr>
        <w:t xml:space="preserve">   </w:t>
      </w:r>
      <w:r w:rsidRPr="00C03877">
        <w:rPr>
          <w:rFonts w:eastAsia="Times New Roman"/>
          <w:b w:val="0"/>
          <w:bCs w:val="0"/>
          <w:sz w:val="22"/>
          <w:szCs w:val="22"/>
        </w:rPr>
        <w:t>The meat of the course shall come from chapters 1 and 2 and chapter 3</w:t>
      </w:r>
      <w:r w:rsidR="00D41B41">
        <w:rPr>
          <w:rFonts w:eastAsia="Times New Roman"/>
          <w:b w:val="0"/>
          <w:bCs w:val="0"/>
          <w:sz w:val="22"/>
          <w:szCs w:val="22"/>
        </w:rPr>
        <w:t>.</w:t>
      </w:r>
      <w:r w:rsidRPr="00C03877">
        <w:rPr>
          <w:rFonts w:eastAsia="Times New Roman"/>
          <w:b w:val="0"/>
          <w:bCs w:val="0"/>
          <w:sz w:val="22"/>
          <w:szCs w:val="22"/>
        </w:rPr>
        <w:t xml:space="preserve">1 through </w:t>
      </w:r>
      <w:r w:rsidR="00D41B41">
        <w:rPr>
          <w:rFonts w:eastAsia="Times New Roman"/>
          <w:b w:val="0"/>
          <w:bCs w:val="0"/>
          <w:sz w:val="22"/>
          <w:szCs w:val="22"/>
        </w:rPr>
        <w:t>3.6</w:t>
      </w:r>
      <w:r w:rsidRPr="00C03877">
        <w:rPr>
          <w:rFonts w:eastAsia="Times New Roman"/>
          <w:b w:val="0"/>
          <w:bCs w:val="0"/>
          <w:sz w:val="22"/>
          <w:szCs w:val="22"/>
        </w:rPr>
        <w:t xml:space="preserve">.  </w:t>
      </w:r>
      <w:r w:rsidR="00D41B41">
        <w:rPr>
          <w:rFonts w:eastAsia="Times New Roman"/>
          <w:b w:val="0"/>
          <w:bCs w:val="0"/>
          <w:sz w:val="22"/>
          <w:szCs w:val="22"/>
        </w:rPr>
        <w:t>Additional</w:t>
      </w:r>
      <w:r w:rsidRPr="00C03877">
        <w:rPr>
          <w:rFonts w:eastAsia="Times New Roman"/>
          <w:b w:val="0"/>
          <w:bCs w:val="0"/>
          <w:sz w:val="22"/>
          <w:szCs w:val="22"/>
        </w:rPr>
        <w:t xml:space="preserve"> topics taken </w:t>
      </w:r>
      <w:proofErr w:type="gramStart"/>
      <w:r w:rsidRPr="00C03877">
        <w:rPr>
          <w:rFonts w:eastAsia="Times New Roman"/>
          <w:b w:val="0"/>
          <w:bCs w:val="0"/>
          <w:sz w:val="22"/>
          <w:szCs w:val="22"/>
        </w:rPr>
        <w:t>from  chapter</w:t>
      </w:r>
      <w:proofErr w:type="gramEnd"/>
      <w:r w:rsidRPr="00C03877">
        <w:rPr>
          <w:rFonts w:eastAsia="Times New Roman"/>
          <w:b w:val="0"/>
          <w:bCs w:val="0"/>
          <w:sz w:val="22"/>
          <w:szCs w:val="22"/>
        </w:rPr>
        <w:t xml:space="preserve"> 5.</w:t>
      </w:r>
      <w:r w:rsidR="00D41B41">
        <w:rPr>
          <w:rFonts w:eastAsia="Times New Roman"/>
          <w:b w:val="0"/>
          <w:bCs w:val="0"/>
          <w:sz w:val="22"/>
          <w:szCs w:val="22"/>
        </w:rPr>
        <w:t>1 through 5.3, handouts, and as time permits additional topics from the remaining sections of chapter 3. An approximate sequence will be</w:t>
      </w:r>
    </w:p>
    <w:p w14:paraId="664A6875" w14:textId="23961820" w:rsidR="00D41B41" w:rsidRDefault="00D41B41" w:rsidP="00D41B41">
      <w:pPr>
        <w:pStyle w:val="NoSpacing"/>
        <w:rPr>
          <w:rFonts w:eastAsia="Times New Roman"/>
        </w:rPr>
      </w:pPr>
      <w:r>
        <w:rPr>
          <w:rFonts w:eastAsia="Times New Roman"/>
        </w:rPr>
        <w:tab/>
        <w:t xml:space="preserve">Chapter 1 sections 1 – </w:t>
      </w:r>
      <w:proofErr w:type="gramStart"/>
      <w:r>
        <w:rPr>
          <w:rFonts w:eastAsia="Times New Roman"/>
        </w:rPr>
        <w:t>2  Quiz</w:t>
      </w:r>
      <w:proofErr w:type="gramEnd"/>
    </w:p>
    <w:p w14:paraId="41AB1EEC" w14:textId="58D2602B" w:rsidR="00D41B41" w:rsidRDefault="00D41B41" w:rsidP="00D41B41">
      <w:pPr>
        <w:pStyle w:val="NoSpacing"/>
        <w:rPr>
          <w:rFonts w:eastAsia="Times New Roman"/>
        </w:rPr>
      </w:pPr>
      <w:r>
        <w:rPr>
          <w:rFonts w:eastAsia="Times New Roman"/>
        </w:rPr>
        <w:tab/>
        <w:t xml:space="preserve">Chapter 1 sections 3 – </w:t>
      </w:r>
      <w:proofErr w:type="gramStart"/>
      <w:r>
        <w:rPr>
          <w:rFonts w:eastAsia="Times New Roman"/>
        </w:rPr>
        <w:t>4  Quiz</w:t>
      </w:r>
      <w:proofErr w:type="gramEnd"/>
    </w:p>
    <w:p w14:paraId="7BF5BA06" w14:textId="12217CC4" w:rsidR="00D41B41" w:rsidRDefault="00D41B41" w:rsidP="00D41B41">
      <w:pPr>
        <w:pStyle w:val="NoSpacing"/>
        <w:rPr>
          <w:rFonts w:eastAsia="Times New Roman"/>
        </w:rPr>
      </w:pPr>
      <w:r>
        <w:rPr>
          <w:rFonts w:eastAsia="Times New Roman"/>
        </w:rPr>
        <w:tab/>
        <w:t>Chapter 5 sections 1</w:t>
      </w:r>
      <w:r w:rsidR="00C11311">
        <w:rPr>
          <w:rFonts w:eastAsia="Times New Roman"/>
        </w:rPr>
        <w:t xml:space="preserve"> and 3   No Quiz</w:t>
      </w:r>
    </w:p>
    <w:p w14:paraId="61F39846" w14:textId="2BC37848" w:rsidR="00D41B41" w:rsidRDefault="00D41B41" w:rsidP="00D41B41">
      <w:pPr>
        <w:pStyle w:val="NoSpacing"/>
        <w:rPr>
          <w:rFonts w:eastAsia="Times New Roman"/>
        </w:rPr>
      </w:pPr>
      <w:r>
        <w:rPr>
          <w:rFonts w:eastAsia="Times New Roman"/>
        </w:rPr>
        <w:tab/>
        <w:t>Chapter 1 sections 5 – 6   Quiz</w:t>
      </w:r>
    </w:p>
    <w:p w14:paraId="514B1E67" w14:textId="7D869192" w:rsidR="00D41B41" w:rsidRDefault="00D41B41" w:rsidP="00D41B41">
      <w:pPr>
        <w:pStyle w:val="NoSpacing"/>
        <w:rPr>
          <w:rFonts w:eastAsia="Times New Roman"/>
        </w:rPr>
      </w:pPr>
      <w:r>
        <w:rPr>
          <w:rFonts w:eastAsia="Times New Roman"/>
        </w:rPr>
        <w:tab/>
        <w:t xml:space="preserve">Chapter 2 Sections 1 – </w:t>
      </w:r>
      <w:proofErr w:type="gramStart"/>
      <w:r>
        <w:rPr>
          <w:rFonts w:eastAsia="Times New Roman"/>
        </w:rPr>
        <w:t>3  Quiz</w:t>
      </w:r>
      <w:proofErr w:type="gramEnd"/>
    </w:p>
    <w:p w14:paraId="15B84CCE" w14:textId="04EA390A" w:rsidR="00D41B41" w:rsidRDefault="00D41B41" w:rsidP="00D41B41">
      <w:pPr>
        <w:pStyle w:val="NoSpacing"/>
        <w:rPr>
          <w:rFonts w:eastAsia="Times New Roman"/>
        </w:rPr>
      </w:pPr>
      <w:r>
        <w:rPr>
          <w:rFonts w:eastAsia="Times New Roman"/>
        </w:rPr>
        <w:tab/>
        <w:t xml:space="preserve">Chapter </w:t>
      </w:r>
      <w:proofErr w:type="gramStart"/>
      <w:r>
        <w:rPr>
          <w:rFonts w:eastAsia="Times New Roman"/>
        </w:rPr>
        <w:t>2  Sections</w:t>
      </w:r>
      <w:proofErr w:type="gramEnd"/>
      <w:r>
        <w:rPr>
          <w:rFonts w:eastAsia="Times New Roman"/>
        </w:rPr>
        <w:t xml:space="preserve"> 4 – 5 Quiz</w:t>
      </w:r>
    </w:p>
    <w:p w14:paraId="3D31A733" w14:textId="278B07AD" w:rsidR="00D41B41" w:rsidRDefault="00D41B41" w:rsidP="00D41B41">
      <w:pPr>
        <w:pStyle w:val="NoSpacing"/>
        <w:rPr>
          <w:rFonts w:eastAsia="Times New Roman"/>
        </w:rPr>
      </w:pPr>
      <w:r>
        <w:rPr>
          <w:rFonts w:eastAsia="Times New Roman"/>
        </w:rPr>
        <w:tab/>
        <w:t xml:space="preserve">Chapter </w:t>
      </w:r>
      <w:proofErr w:type="gramStart"/>
      <w:r>
        <w:rPr>
          <w:rFonts w:eastAsia="Times New Roman"/>
        </w:rPr>
        <w:t>2  Sections</w:t>
      </w:r>
      <w:proofErr w:type="gramEnd"/>
      <w:r>
        <w:rPr>
          <w:rFonts w:eastAsia="Times New Roman"/>
        </w:rPr>
        <w:t xml:space="preserve"> 6 – </w:t>
      </w:r>
      <w:r w:rsidR="00C11311">
        <w:rPr>
          <w:rFonts w:eastAsia="Times New Roman"/>
        </w:rPr>
        <w:t xml:space="preserve">7 </w:t>
      </w:r>
      <w:r>
        <w:rPr>
          <w:rFonts w:eastAsia="Times New Roman"/>
        </w:rPr>
        <w:t>Quiz</w:t>
      </w:r>
    </w:p>
    <w:p w14:paraId="1BB23D89" w14:textId="1F618022" w:rsidR="00C11311" w:rsidRDefault="00C11311" w:rsidP="00D41B41">
      <w:pPr>
        <w:pStyle w:val="NoSpacing"/>
        <w:rPr>
          <w:rFonts w:eastAsia="Times New Roman"/>
        </w:rPr>
      </w:pPr>
      <w:r>
        <w:rPr>
          <w:rFonts w:eastAsia="Times New Roman"/>
        </w:rPr>
        <w:tab/>
        <w:t xml:space="preserve">Handout and Section </w:t>
      </w:r>
      <w:proofErr w:type="gramStart"/>
      <w:r>
        <w:rPr>
          <w:rFonts w:eastAsia="Times New Roman"/>
        </w:rPr>
        <w:t>5.2  No</w:t>
      </w:r>
      <w:proofErr w:type="gramEnd"/>
      <w:r>
        <w:rPr>
          <w:rFonts w:eastAsia="Times New Roman"/>
        </w:rPr>
        <w:t xml:space="preserve"> Quiz</w:t>
      </w:r>
    </w:p>
    <w:p w14:paraId="44CF75E8" w14:textId="7EFEB773" w:rsidR="00D41B41" w:rsidRDefault="00D41B41" w:rsidP="00D41B41">
      <w:pPr>
        <w:pStyle w:val="NoSpacing"/>
        <w:rPr>
          <w:rFonts w:eastAsia="Times New Roman"/>
        </w:rPr>
      </w:pPr>
      <w:r>
        <w:rPr>
          <w:rFonts w:eastAsia="Times New Roman"/>
        </w:rPr>
        <w:tab/>
        <w:t xml:space="preserve">Chapter </w:t>
      </w:r>
      <w:proofErr w:type="gramStart"/>
      <w:r>
        <w:rPr>
          <w:rFonts w:eastAsia="Times New Roman"/>
        </w:rPr>
        <w:t>2  Sections</w:t>
      </w:r>
      <w:proofErr w:type="gramEnd"/>
      <w:r>
        <w:rPr>
          <w:rFonts w:eastAsia="Times New Roman"/>
        </w:rPr>
        <w:t xml:space="preserve"> </w:t>
      </w:r>
      <w:r w:rsidR="00C11311">
        <w:rPr>
          <w:rFonts w:eastAsia="Times New Roman"/>
        </w:rPr>
        <w:t>8</w:t>
      </w:r>
      <w:r>
        <w:rPr>
          <w:rFonts w:eastAsia="Times New Roman"/>
        </w:rPr>
        <w:t xml:space="preserve"> – 10 Quiz</w:t>
      </w:r>
    </w:p>
    <w:p w14:paraId="6D64385E" w14:textId="0B43E8DF" w:rsidR="00D41B41" w:rsidRDefault="00D41B41" w:rsidP="00D41B41">
      <w:pPr>
        <w:pStyle w:val="NoSpacing"/>
        <w:rPr>
          <w:rFonts w:eastAsia="Times New Roman"/>
        </w:rPr>
      </w:pPr>
      <w:r>
        <w:rPr>
          <w:rFonts w:eastAsia="Times New Roman"/>
        </w:rPr>
        <w:tab/>
        <w:t xml:space="preserve">Chapter 3 </w:t>
      </w:r>
      <w:proofErr w:type="gramStart"/>
      <w:r>
        <w:rPr>
          <w:rFonts w:eastAsia="Times New Roman"/>
        </w:rPr>
        <w:t>Sections  1</w:t>
      </w:r>
      <w:proofErr w:type="gramEnd"/>
      <w:r>
        <w:rPr>
          <w:rFonts w:eastAsia="Times New Roman"/>
        </w:rPr>
        <w:t xml:space="preserve"> – 4   Quiz</w:t>
      </w:r>
    </w:p>
    <w:p w14:paraId="4749739A" w14:textId="0CD0C60B" w:rsidR="00D41B41" w:rsidRDefault="00D41B41" w:rsidP="00D41B41">
      <w:pPr>
        <w:pStyle w:val="NoSpacing"/>
        <w:rPr>
          <w:rFonts w:eastAsia="Times New Roman"/>
        </w:rPr>
      </w:pPr>
      <w:r>
        <w:rPr>
          <w:rFonts w:eastAsia="Times New Roman"/>
        </w:rPr>
        <w:tab/>
        <w:t>Chapter 3 Sections 5 – 7 + additional material:  Quiz</w:t>
      </w:r>
      <w:r w:rsidR="00C11311">
        <w:rPr>
          <w:rFonts w:eastAsia="Times New Roman"/>
        </w:rPr>
        <w:t xml:space="preserve"> </w:t>
      </w:r>
    </w:p>
    <w:p w14:paraId="0600F1BC" w14:textId="26168F0E" w:rsidR="00D41B41" w:rsidRDefault="00D41B41" w:rsidP="00D41B41">
      <w:pPr>
        <w:pStyle w:val="NoSpacing"/>
        <w:rPr>
          <w:rFonts w:eastAsia="Times New Roman"/>
        </w:rPr>
      </w:pPr>
      <w:r>
        <w:rPr>
          <w:rFonts w:eastAsia="Times New Roman"/>
        </w:rPr>
        <w:tab/>
        <w:t>Topics from Rest of Chapter 3 as time permits</w:t>
      </w:r>
    </w:p>
    <w:p w14:paraId="4A7AC508" w14:textId="7FC8C11B" w:rsidR="00D41B41" w:rsidRDefault="00D41B41" w:rsidP="00D41B41">
      <w:pPr>
        <w:pStyle w:val="NoSpacing"/>
        <w:rPr>
          <w:rFonts w:eastAsia="Times New Roman"/>
        </w:rPr>
      </w:pPr>
      <w:r>
        <w:rPr>
          <w:rFonts w:eastAsia="Times New Roman"/>
        </w:rPr>
        <w:tab/>
        <w:t>Cumulative Final</w:t>
      </w:r>
    </w:p>
    <w:p w14:paraId="459E5A2D" w14:textId="77777777" w:rsidR="00D41B41" w:rsidRDefault="00D41B41" w:rsidP="00D41B41">
      <w:pPr>
        <w:pStyle w:val="NoSpacing"/>
        <w:rPr>
          <w:rFonts w:eastAsia="Times New Roman"/>
        </w:rPr>
      </w:pPr>
    </w:p>
    <w:p w14:paraId="28F5593D" w14:textId="77777777" w:rsidR="00D41B41" w:rsidRPr="00D41B41" w:rsidRDefault="00D41B41" w:rsidP="00D41B41">
      <w:pPr>
        <w:pStyle w:val="NoSpacing"/>
        <w:rPr>
          <w:rFonts w:eastAsia="Times New Roman"/>
        </w:rPr>
      </w:pPr>
    </w:p>
    <w:p w14:paraId="658570B5" w14:textId="77777777" w:rsidR="007C09B0" w:rsidRPr="00C03877" w:rsidRDefault="007C09B0" w:rsidP="007C09B0">
      <w:pPr>
        <w:pStyle w:val="Heading2"/>
        <w:rPr>
          <w:sz w:val="24"/>
          <w:szCs w:val="24"/>
        </w:rPr>
      </w:pPr>
      <w:r>
        <w:rPr>
          <w:rFonts w:eastAsia="Times New Roman"/>
          <w:sz w:val="27"/>
          <w:szCs w:val="27"/>
        </w:rPr>
        <w:t>Proposed Lecture Schedule</w:t>
      </w:r>
      <w:r>
        <w:rPr>
          <w:rFonts w:eastAsia="Times New Roman"/>
        </w:rPr>
        <w:t xml:space="preserve">: </w:t>
      </w:r>
      <w:r w:rsidRPr="00C03877">
        <w:rPr>
          <w:rStyle w:val="auto-style11"/>
          <w:rFonts w:eastAsia="Times New Roman"/>
          <w:sz w:val="24"/>
          <w:szCs w:val="24"/>
        </w:rPr>
        <w:t>The following schedule is only tentative and is subject to change</w:t>
      </w:r>
      <w:r w:rsidRPr="00C03877">
        <w:rPr>
          <w:rFonts w:eastAsia="Times New Roman"/>
          <w:sz w:val="24"/>
          <w:szCs w:val="24"/>
        </w:rPr>
        <w:t>.</w:t>
      </w:r>
    </w:p>
    <w:p w14:paraId="4B41B402" w14:textId="77777777" w:rsidR="007C09B0" w:rsidRDefault="0090550A" w:rsidP="007C09B0">
      <w:pPr>
        <w:jc w:val="center"/>
        <w:rPr>
          <w:rFonts w:eastAsia="Times New Roman"/>
        </w:rPr>
      </w:pPr>
      <w:r>
        <w:rPr>
          <w:rFonts w:eastAsia="Times New Roman"/>
        </w:rPr>
        <w:pict w14:anchorId="03656FFA">
          <v:rect id="_x0000_i1025" style="width:468pt;height:1.5pt" o:hralign="center" o:hrstd="t" o:hr="t" fillcolor="#a0a0a0" stroked="f"/>
        </w:pict>
      </w:r>
    </w:p>
    <w:tbl>
      <w:tblPr>
        <w:tblW w:w="2302" w:type="pct"/>
        <w:tblInd w:w="63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20"/>
        <w:gridCol w:w="1800"/>
        <w:gridCol w:w="1800"/>
        <w:gridCol w:w="1800"/>
      </w:tblGrid>
      <w:tr w:rsidR="007C09B0" w14:paraId="6E87EAB7" w14:textId="77777777" w:rsidTr="002C4871">
        <w:tc>
          <w:tcPr>
            <w:tcW w:w="0" w:type="auto"/>
            <w:tcBorders>
              <w:top w:val="single" w:sz="6" w:space="0" w:color="000000"/>
              <w:left w:val="single" w:sz="6" w:space="0" w:color="000000"/>
              <w:bottom w:val="single" w:sz="6" w:space="0" w:color="000000"/>
              <w:right w:val="single" w:sz="6" w:space="0" w:color="000000"/>
            </w:tcBorders>
            <w:shd w:val="clear" w:color="auto" w:fill="00006C"/>
            <w:tcMar>
              <w:top w:w="15" w:type="dxa"/>
              <w:left w:w="15" w:type="dxa"/>
              <w:bottom w:w="15" w:type="dxa"/>
              <w:right w:w="15" w:type="dxa"/>
            </w:tcMar>
            <w:vAlign w:val="center"/>
            <w:hideMark/>
          </w:tcPr>
          <w:p w14:paraId="32A38BEA" w14:textId="77777777" w:rsidR="007C09B0" w:rsidRDefault="007C09B0" w:rsidP="002C4871">
            <w:pPr>
              <w:jc w:val="center"/>
            </w:pPr>
            <w:r>
              <w:rPr>
                <w:rFonts w:eastAsia="Times New Roman"/>
                <w:b/>
                <w:bCs/>
                <w:color w:val="FFFFFF"/>
              </w:rPr>
              <w:t>Week</w:t>
            </w:r>
          </w:p>
        </w:tc>
        <w:tc>
          <w:tcPr>
            <w:tcW w:w="0" w:type="auto"/>
            <w:tcBorders>
              <w:top w:val="single" w:sz="6" w:space="0" w:color="000000"/>
              <w:left w:val="single" w:sz="6" w:space="0" w:color="000000"/>
              <w:bottom w:val="single" w:sz="6" w:space="0" w:color="000000"/>
              <w:right w:val="single" w:sz="6" w:space="0" w:color="000000"/>
            </w:tcBorders>
            <w:shd w:val="clear" w:color="auto" w:fill="00006C"/>
            <w:tcMar>
              <w:top w:w="15" w:type="dxa"/>
              <w:left w:w="15" w:type="dxa"/>
              <w:bottom w:w="15" w:type="dxa"/>
              <w:right w:w="15" w:type="dxa"/>
            </w:tcMar>
            <w:vAlign w:val="center"/>
            <w:hideMark/>
          </w:tcPr>
          <w:p w14:paraId="473B6C05" w14:textId="77777777" w:rsidR="007C09B0" w:rsidRDefault="007C09B0" w:rsidP="002C4871">
            <w:pPr>
              <w:jc w:val="center"/>
            </w:pPr>
            <w:r>
              <w:rPr>
                <w:rFonts w:eastAsia="Times New Roman"/>
                <w:b/>
                <w:bCs/>
                <w:color w:val="FFFFFF"/>
              </w:rPr>
              <w:t>Monday</w:t>
            </w:r>
          </w:p>
        </w:tc>
        <w:tc>
          <w:tcPr>
            <w:tcW w:w="1725" w:type="dxa"/>
            <w:tcBorders>
              <w:top w:val="single" w:sz="6" w:space="0" w:color="000000"/>
              <w:left w:val="single" w:sz="6" w:space="0" w:color="000000"/>
              <w:bottom w:val="single" w:sz="6" w:space="0" w:color="000000"/>
              <w:right w:val="single" w:sz="6" w:space="0" w:color="000000"/>
            </w:tcBorders>
            <w:shd w:val="clear" w:color="auto" w:fill="00006C"/>
            <w:tcMar>
              <w:top w:w="15" w:type="dxa"/>
              <w:left w:w="15" w:type="dxa"/>
              <w:bottom w:w="15" w:type="dxa"/>
              <w:right w:w="15" w:type="dxa"/>
            </w:tcMar>
            <w:vAlign w:val="center"/>
            <w:hideMark/>
          </w:tcPr>
          <w:p w14:paraId="4DABD7C1" w14:textId="77777777" w:rsidR="007C09B0" w:rsidRDefault="007C09B0" w:rsidP="002C4871">
            <w:pPr>
              <w:jc w:val="center"/>
            </w:pPr>
            <w:r>
              <w:rPr>
                <w:rFonts w:eastAsia="Times New Roman"/>
                <w:b/>
                <w:bCs/>
                <w:color w:val="FFFFFF"/>
              </w:rPr>
              <w:t>Wednesday</w:t>
            </w:r>
          </w:p>
        </w:tc>
        <w:tc>
          <w:tcPr>
            <w:tcW w:w="2100" w:type="dxa"/>
            <w:tcBorders>
              <w:top w:val="single" w:sz="6" w:space="0" w:color="000000"/>
              <w:left w:val="single" w:sz="6" w:space="0" w:color="000000"/>
              <w:bottom w:val="single" w:sz="6" w:space="0" w:color="000000"/>
              <w:right w:val="single" w:sz="6" w:space="0" w:color="000000"/>
            </w:tcBorders>
            <w:shd w:val="clear" w:color="auto" w:fill="00006C"/>
            <w:tcMar>
              <w:top w:w="15" w:type="dxa"/>
              <w:left w:w="15" w:type="dxa"/>
              <w:bottom w:w="15" w:type="dxa"/>
              <w:right w:w="15" w:type="dxa"/>
            </w:tcMar>
            <w:vAlign w:val="center"/>
            <w:hideMark/>
          </w:tcPr>
          <w:p w14:paraId="5480DC15" w14:textId="77777777" w:rsidR="007C09B0" w:rsidRDefault="007C09B0" w:rsidP="002C4871">
            <w:pPr>
              <w:jc w:val="center"/>
            </w:pPr>
            <w:r>
              <w:rPr>
                <w:rFonts w:eastAsia="Times New Roman"/>
                <w:b/>
                <w:bCs/>
                <w:color w:val="FFFFFF"/>
              </w:rPr>
              <w:t>Friday</w:t>
            </w:r>
          </w:p>
        </w:tc>
      </w:tr>
      <w:tr w:rsidR="007C09B0" w14:paraId="1FF4DFED"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F446D8E" w14:textId="77777777" w:rsidR="007C09B0" w:rsidRDefault="007C09B0" w:rsidP="002C4871">
            <w:pPr>
              <w:jc w:val="center"/>
            </w:pPr>
            <w:r>
              <w:rPr>
                <w:rFonts w:eastAsia="Times New Roman"/>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F2BE330" w14:textId="77777777" w:rsidR="007C09B0" w:rsidRDefault="007C09B0" w:rsidP="002C4871">
            <w:pPr>
              <w:jc w:val="center"/>
            </w:pPr>
            <w:r>
              <w:rPr>
                <w:rFonts w:eastAsia="Times New Roman"/>
              </w:rPr>
              <w:t> </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1B772FE" w14:textId="77777777" w:rsidR="007C09B0" w:rsidRDefault="007C09B0" w:rsidP="002C4871">
            <w:pPr>
              <w:jc w:val="center"/>
            </w:pPr>
            <w:r>
              <w:rPr>
                <w:rFonts w:eastAsia="Times New Roman"/>
              </w:rPr>
              <w:t>1.1</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35C349D9" w14:textId="77777777" w:rsidR="007C09B0" w:rsidRDefault="007C09B0" w:rsidP="002C4871">
            <w:pPr>
              <w:jc w:val="center"/>
            </w:pPr>
            <w:r>
              <w:rPr>
                <w:rFonts w:eastAsia="Times New Roman"/>
              </w:rPr>
              <w:t>1.2</w:t>
            </w:r>
          </w:p>
        </w:tc>
      </w:tr>
      <w:tr w:rsidR="007C09B0" w14:paraId="1133F9EC"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03F55A0" w14:textId="77777777" w:rsidR="007C09B0" w:rsidRDefault="007C09B0" w:rsidP="002C4871">
            <w:pPr>
              <w:jc w:val="cente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8C49C63" w14:textId="77777777" w:rsidR="007C09B0" w:rsidRDefault="007C09B0" w:rsidP="002C4871">
            <w:pPr>
              <w:jc w:val="center"/>
            </w:pPr>
            <w:r>
              <w:rPr>
                <w:rFonts w:eastAsia="Times New Roman"/>
              </w:rPr>
              <w:t>Review</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9B063D2" w14:textId="77777777" w:rsidR="007C09B0" w:rsidRDefault="007C09B0" w:rsidP="002C4871">
            <w:pPr>
              <w:jc w:val="center"/>
            </w:pPr>
            <w:r>
              <w:rPr>
                <w:rFonts w:eastAsia="Times New Roman"/>
              </w:rPr>
              <w:t>Quiz 1.1-1.2</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EF251AB" w14:textId="77777777" w:rsidR="007C09B0" w:rsidRDefault="007C09B0" w:rsidP="002C4871">
            <w:pPr>
              <w:jc w:val="center"/>
            </w:pPr>
            <w:r>
              <w:t>Applications to Hamming Distance</w:t>
            </w:r>
          </w:p>
        </w:tc>
      </w:tr>
      <w:tr w:rsidR="007C09B0" w14:paraId="66498E13"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2077C53" w14:textId="77777777" w:rsidR="007C09B0" w:rsidRDefault="007C09B0" w:rsidP="002C4871">
            <w:pPr>
              <w:jc w:val="cente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439285C" w14:textId="77777777" w:rsidR="007C09B0" w:rsidRDefault="007C09B0" w:rsidP="002C4871">
            <w:pPr>
              <w:jc w:val="center"/>
            </w:pPr>
            <w:r>
              <w:t>1.3</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FCE31B4" w14:textId="77777777" w:rsidR="007C09B0" w:rsidRDefault="007C09B0" w:rsidP="002C4871">
            <w:pPr>
              <w:jc w:val="center"/>
            </w:pPr>
            <w:r>
              <w:t>1.4</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0455AFE5" w14:textId="77777777" w:rsidR="007C09B0" w:rsidRDefault="007C09B0" w:rsidP="002C4871">
            <w:pPr>
              <w:jc w:val="center"/>
            </w:pPr>
            <w:r>
              <w:t>Review</w:t>
            </w:r>
          </w:p>
        </w:tc>
      </w:tr>
      <w:tr w:rsidR="007C09B0" w14:paraId="68F77E49"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EDC5D59" w14:textId="77777777" w:rsidR="007C09B0" w:rsidRDefault="007C09B0" w:rsidP="002C4871">
            <w:pPr>
              <w:jc w:val="cente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6F5EF21" w14:textId="77777777" w:rsidR="007C09B0" w:rsidRDefault="007C09B0" w:rsidP="002C4871">
            <w:pPr>
              <w:jc w:val="center"/>
            </w:pPr>
            <w:r>
              <w:t>Quiz 1.3-1.4</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33E3AFFD" w14:textId="77777777" w:rsidR="007C09B0" w:rsidRDefault="007C09B0" w:rsidP="002C4871">
            <w:pPr>
              <w:jc w:val="center"/>
            </w:pPr>
            <w:r>
              <w:t>5.1</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0E33F12" w14:textId="77777777" w:rsidR="007C09B0" w:rsidRDefault="007C09B0" w:rsidP="002C4871">
            <w:pPr>
              <w:jc w:val="center"/>
            </w:pPr>
            <w:r>
              <w:t>5.3</w:t>
            </w:r>
          </w:p>
        </w:tc>
      </w:tr>
      <w:tr w:rsidR="007C09B0" w14:paraId="5CA55030"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79B4B42C" w14:textId="77777777" w:rsidR="007C09B0" w:rsidRDefault="007C09B0" w:rsidP="002C4871">
            <w:pPr>
              <w:jc w:val="cente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470ED47" w14:textId="77777777" w:rsidR="007C09B0" w:rsidRDefault="007C09B0" w:rsidP="002C4871">
            <w:pPr>
              <w:jc w:val="center"/>
            </w:pPr>
            <w:r>
              <w:t>1.5</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B4B88D9" w14:textId="77777777" w:rsidR="007C09B0" w:rsidRDefault="007C09B0" w:rsidP="002C4871">
            <w:pPr>
              <w:jc w:val="center"/>
            </w:pPr>
            <w:r>
              <w:t>1.6</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3BCDAE52" w14:textId="77777777" w:rsidR="007C09B0" w:rsidRDefault="007C09B0" w:rsidP="002C4871">
            <w:pPr>
              <w:jc w:val="center"/>
            </w:pPr>
            <w:r>
              <w:t>Review</w:t>
            </w:r>
          </w:p>
        </w:tc>
      </w:tr>
      <w:tr w:rsidR="007C09B0" w14:paraId="3A5B3CD8"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D021774" w14:textId="77777777" w:rsidR="007C09B0" w:rsidRDefault="007C09B0" w:rsidP="002C4871">
            <w:pPr>
              <w:jc w:val="cente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44AAB0F" w14:textId="77777777" w:rsidR="007C09B0" w:rsidRDefault="007C09B0" w:rsidP="002C4871">
            <w:pPr>
              <w:jc w:val="center"/>
            </w:pPr>
            <w:r>
              <w:t>Test Chap. 1</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F914A33" w14:textId="77777777" w:rsidR="007C09B0" w:rsidRDefault="007C09B0" w:rsidP="002C4871">
            <w:pPr>
              <w:jc w:val="center"/>
            </w:pPr>
            <w:r>
              <w:t>2.1</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3D841A6" w14:textId="77777777" w:rsidR="007C09B0" w:rsidRDefault="007C09B0" w:rsidP="002C4871">
            <w:pPr>
              <w:jc w:val="center"/>
            </w:pPr>
            <w:r>
              <w:rPr>
                <w:rFonts w:eastAsia="Times New Roman"/>
              </w:rPr>
              <w:t>2..2</w:t>
            </w:r>
          </w:p>
        </w:tc>
      </w:tr>
      <w:tr w:rsidR="007C09B0" w14:paraId="53DB1219"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93A0581" w14:textId="77777777" w:rsidR="007C09B0" w:rsidRDefault="007C09B0" w:rsidP="002C4871">
            <w:pPr>
              <w:jc w:val="cente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1F21A4E" w14:textId="77777777" w:rsidR="007C09B0" w:rsidRDefault="007C09B0" w:rsidP="002C4871">
            <w:pPr>
              <w:jc w:val="center"/>
            </w:pPr>
            <w:r>
              <w:rPr>
                <w:rFonts w:eastAsia="Times New Roman"/>
              </w:rPr>
              <w:t>2.3</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FE7E026" w14:textId="77777777" w:rsidR="007C09B0" w:rsidRDefault="007C09B0" w:rsidP="002C4871">
            <w:pPr>
              <w:jc w:val="center"/>
            </w:pPr>
            <w:r>
              <w:t>2.4</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D8F0C63" w14:textId="77777777" w:rsidR="007C09B0" w:rsidRDefault="007C09B0" w:rsidP="002C4871">
            <w:pPr>
              <w:jc w:val="center"/>
            </w:pPr>
            <w:r>
              <w:t>2.5</w:t>
            </w:r>
          </w:p>
        </w:tc>
      </w:tr>
      <w:tr w:rsidR="007C09B0" w14:paraId="71631EDB"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65224A6" w14:textId="77777777" w:rsidR="007C09B0" w:rsidRDefault="007C09B0" w:rsidP="002C4871">
            <w:pPr>
              <w:jc w:val="cente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854A66E" w14:textId="77777777" w:rsidR="007C09B0" w:rsidRDefault="007C09B0" w:rsidP="002C4871">
            <w:pPr>
              <w:jc w:val="center"/>
            </w:pPr>
            <w:r>
              <w:t>Review</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281B7A9" w14:textId="77777777" w:rsidR="007C09B0" w:rsidRDefault="007C09B0" w:rsidP="002C4871">
            <w:pPr>
              <w:jc w:val="center"/>
            </w:pPr>
            <w:r>
              <w:t>Quest 2.1-2.5</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56F7EE0" w14:textId="77777777" w:rsidR="007C09B0" w:rsidRDefault="007C09B0" w:rsidP="002C4871">
            <w:pPr>
              <w:jc w:val="center"/>
            </w:pPr>
            <w:r>
              <w:t>2.6</w:t>
            </w:r>
          </w:p>
        </w:tc>
      </w:tr>
      <w:tr w:rsidR="007C09B0" w14:paraId="5597A958"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02A39C57" w14:textId="77777777" w:rsidR="007C09B0" w:rsidRDefault="007C09B0" w:rsidP="002C4871">
            <w:pPr>
              <w:jc w:val="cente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9B174EB" w14:textId="77777777" w:rsidR="007C09B0" w:rsidRDefault="007C09B0" w:rsidP="002C4871">
            <w:pPr>
              <w:jc w:val="center"/>
            </w:pPr>
            <w:r>
              <w:t>2.7</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07DF47E0" w14:textId="77777777" w:rsidR="007C09B0" w:rsidRDefault="007C09B0" w:rsidP="002C4871">
            <w:pPr>
              <w:jc w:val="center"/>
            </w:pPr>
            <w:r>
              <w:rPr>
                <w:rFonts w:eastAsia="Times New Roman"/>
              </w:rPr>
              <w:t>2.8</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BD50118" w14:textId="77777777" w:rsidR="007C09B0" w:rsidRDefault="007C09B0" w:rsidP="002C4871">
            <w:pPr>
              <w:jc w:val="center"/>
            </w:pPr>
            <w:r>
              <w:rPr>
                <w:rFonts w:eastAsia="Times New Roman"/>
              </w:rPr>
              <w:t>2.10</w:t>
            </w:r>
          </w:p>
        </w:tc>
      </w:tr>
      <w:tr w:rsidR="007C09B0" w14:paraId="3DCCD61B"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36487494" w14:textId="77777777" w:rsidR="007C09B0" w:rsidRDefault="007C09B0" w:rsidP="002C4871">
            <w:pPr>
              <w:jc w:val="center"/>
            </w:pPr>
            <w:r>
              <w:rPr>
                <w:rFonts w:eastAsia="Times New Roman"/>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14AD22EA" w14:textId="77777777" w:rsidR="007C09B0" w:rsidRDefault="007C09B0" w:rsidP="002C4871">
            <w:pPr>
              <w:jc w:val="center"/>
            </w:pPr>
            <w:r>
              <w:t>2.6</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12139FB" w14:textId="77777777" w:rsidR="007C09B0" w:rsidRDefault="007C09B0" w:rsidP="002C4871">
            <w:pPr>
              <w:jc w:val="center"/>
            </w:pPr>
            <w:r>
              <w:t>2.7</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02BA3D43" w14:textId="77777777" w:rsidR="007C09B0" w:rsidRDefault="007C09B0" w:rsidP="002C4871">
            <w:pPr>
              <w:jc w:val="center"/>
            </w:pPr>
            <w:r>
              <w:t>2.9</w:t>
            </w:r>
          </w:p>
        </w:tc>
      </w:tr>
      <w:tr w:rsidR="007C09B0" w14:paraId="5253707F"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763EAE70" w14:textId="77777777" w:rsidR="007C09B0" w:rsidRDefault="007C09B0" w:rsidP="002C4871">
            <w:pPr>
              <w:jc w:val="center"/>
            </w:pPr>
            <w:r>
              <w:rPr>
                <w:rFonts w:eastAsia="Times New Roman"/>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DB6ED5B" w14:textId="77777777" w:rsidR="007C09B0" w:rsidRDefault="007C09B0" w:rsidP="002C4871">
            <w:pPr>
              <w:jc w:val="center"/>
            </w:pPr>
            <w:r>
              <w:t>2.10</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DBCA0D6" w14:textId="77777777" w:rsidR="007C09B0" w:rsidRDefault="007C09B0" w:rsidP="002C4871">
            <w:pPr>
              <w:jc w:val="center"/>
            </w:pPr>
            <w:r>
              <w:t>Review</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8731758" w14:textId="77777777" w:rsidR="007C09B0" w:rsidRDefault="007C09B0" w:rsidP="002C4871">
            <w:pPr>
              <w:jc w:val="center"/>
            </w:pPr>
            <w:r>
              <w:rPr>
                <w:rFonts w:eastAsia="Times New Roman"/>
              </w:rPr>
              <w:t>Quest 2.6-2.10</w:t>
            </w:r>
          </w:p>
        </w:tc>
      </w:tr>
      <w:tr w:rsidR="007C09B0" w14:paraId="049B120D"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60F96B2" w14:textId="77777777" w:rsidR="007C09B0" w:rsidRDefault="007C09B0" w:rsidP="002C4871">
            <w:pPr>
              <w:jc w:val="cente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7F150D57" w14:textId="77777777" w:rsidR="007C09B0" w:rsidRDefault="007C09B0" w:rsidP="002C4871">
            <w:pPr>
              <w:jc w:val="center"/>
            </w:pPr>
            <w:r>
              <w:t>3.1</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5ADCB46" w14:textId="77777777" w:rsidR="007C09B0" w:rsidRDefault="007C09B0" w:rsidP="002C4871">
            <w:pPr>
              <w:jc w:val="center"/>
            </w:pPr>
            <w:r>
              <w:t>3.2</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575C2242" w14:textId="77777777" w:rsidR="007C09B0" w:rsidRDefault="007C09B0" w:rsidP="002C4871">
            <w:pPr>
              <w:jc w:val="center"/>
            </w:pPr>
            <w:r>
              <w:t>Review</w:t>
            </w:r>
          </w:p>
        </w:tc>
      </w:tr>
      <w:tr w:rsidR="007C09B0" w14:paraId="00BA5DB3"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C10288E" w14:textId="77777777" w:rsidR="007C09B0" w:rsidRDefault="007C09B0" w:rsidP="002C4871">
            <w:pPr>
              <w:jc w:val="cente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2F0B364" w14:textId="77777777" w:rsidR="007C09B0" w:rsidRDefault="007C09B0" w:rsidP="002C4871">
            <w:pPr>
              <w:jc w:val="center"/>
            </w:pPr>
            <w:r>
              <w:t>Quiz 3.1-3.2</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071EDB13" w14:textId="77777777" w:rsidR="007C09B0" w:rsidRDefault="007C09B0" w:rsidP="002C4871">
            <w:pPr>
              <w:jc w:val="center"/>
            </w:pPr>
            <w:r>
              <w:t>Thanksgiving</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5C70FEA" w14:textId="77777777" w:rsidR="007C09B0" w:rsidRDefault="007C09B0" w:rsidP="002C4871">
            <w:pPr>
              <w:jc w:val="center"/>
            </w:pPr>
            <w:r>
              <w:t>Thanksgiving</w:t>
            </w:r>
          </w:p>
        </w:tc>
      </w:tr>
      <w:tr w:rsidR="007C09B0" w14:paraId="57B8BB5E"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08A95FC4" w14:textId="77777777" w:rsidR="007C09B0" w:rsidRDefault="007C09B0" w:rsidP="002C4871">
            <w:pPr>
              <w:jc w:val="cente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4CB9D78" w14:textId="77777777" w:rsidR="007C09B0" w:rsidRDefault="007C09B0" w:rsidP="002C4871">
            <w:pPr>
              <w:jc w:val="center"/>
            </w:pPr>
            <w:r>
              <w:t>Thanksgiving</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726503EE" w14:textId="77777777" w:rsidR="007C09B0" w:rsidRDefault="007C09B0" w:rsidP="002C4871">
            <w:pPr>
              <w:jc w:val="center"/>
            </w:pPr>
            <w:r>
              <w:t>3.3</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2854C93C" w14:textId="77777777" w:rsidR="007C09B0" w:rsidRDefault="007C09B0" w:rsidP="002C4871">
            <w:pPr>
              <w:jc w:val="center"/>
            </w:pPr>
            <w:r>
              <w:t>3.4</w:t>
            </w:r>
          </w:p>
        </w:tc>
      </w:tr>
      <w:tr w:rsidR="007C09B0" w14:paraId="1DF5E173" w14:textId="77777777" w:rsidTr="002C4871">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64F8E44E" w14:textId="77777777" w:rsidR="007C09B0" w:rsidRDefault="007C09B0" w:rsidP="002C4871">
            <w:pPr>
              <w:jc w:val="center"/>
            </w:pPr>
            <w:r>
              <w:rPr>
                <w:rFonts w:eastAsia="Times New Roman"/>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3B5B7867" w14:textId="77777777" w:rsidR="007C09B0" w:rsidRDefault="007C09B0" w:rsidP="002C4871">
            <w:pPr>
              <w:jc w:val="center"/>
            </w:pPr>
            <w:r>
              <w:t>3.5</w:t>
            </w:r>
          </w:p>
        </w:tc>
        <w:tc>
          <w:tcPr>
            <w:tcW w:w="1725"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3F26C8C1" w14:textId="77777777" w:rsidR="007C09B0" w:rsidRDefault="007C09B0" w:rsidP="002C4871">
            <w:pPr>
              <w:jc w:val="center"/>
            </w:pPr>
            <w:r>
              <w:t>3.6</w:t>
            </w:r>
          </w:p>
        </w:tc>
        <w:tc>
          <w:tcPr>
            <w:tcW w:w="2100" w:type="dxa"/>
            <w:tcBorders>
              <w:top w:val="single" w:sz="6" w:space="0" w:color="000000"/>
              <w:left w:val="single" w:sz="6" w:space="0" w:color="000000"/>
              <w:bottom w:val="single" w:sz="6" w:space="0" w:color="000000"/>
              <w:right w:val="single" w:sz="6" w:space="0" w:color="000000"/>
            </w:tcBorders>
            <w:tcMar>
              <w:top w:w="0" w:type="dxa"/>
              <w:left w:w="240" w:type="dxa"/>
              <w:bottom w:w="0" w:type="dxa"/>
              <w:right w:w="240" w:type="dxa"/>
            </w:tcMar>
            <w:vAlign w:val="center"/>
            <w:hideMark/>
          </w:tcPr>
          <w:p w14:paraId="4DF07CF0" w14:textId="77777777" w:rsidR="007C09B0" w:rsidRDefault="007C09B0" w:rsidP="002C4871">
            <w:pPr>
              <w:jc w:val="center"/>
              <w:rPr>
                <w:rFonts w:eastAsia="Times New Roman"/>
              </w:rPr>
            </w:pPr>
            <w:r>
              <w:rPr>
                <w:rFonts w:eastAsia="Times New Roman"/>
              </w:rPr>
              <w:t>3.7</w:t>
            </w:r>
          </w:p>
        </w:tc>
      </w:tr>
    </w:tbl>
    <w:p w14:paraId="359A8177" w14:textId="77777777" w:rsidR="007C09B0" w:rsidRDefault="007C09B0" w:rsidP="00C03877">
      <w:pPr>
        <w:pStyle w:val="NormalWeb"/>
        <w:rPr>
          <w:b/>
          <w:bCs/>
        </w:rPr>
      </w:pPr>
    </w:p>
    <w:p w14:paraId="4C5DF2B5" w14:textId="5D5233CF" w:rsidR="00FF4FC7" w:rsidRDefault="00C03877" w:rsidP="00C03877">
      <w:pPr>
        <w:pStyle w:val="NormalWeb"/>
        <w:rPr>
          <w:b/>
          <w:bCs/>
        </w:rPr>
      </w:pPr>
      <w:r>
        <w:rPr>
          <w:b/>
          <w:bCs/>
        </w:rPr>
        <w:t xml:space="preserve">Course Grading:   </w:t>
      </w:r>
    </w:p>
    <w:p w14:paraId="6191FCBE" w14:textId="579397DC" w:rsidR="00FF4FC7" w:rsidRDefault="00FF4FC7" w:rsidP="00AB50C4">
      <w:pPr>
        <w:pStyle w:val="NormalWeb"/>
        <w:rPr>
          <w:sz w:val="22"/>
          <w:szCs w:val="22"/>
        </w:rPr>
      </w:pPr>
      <w:r>
        <w:rPr>
          <w:b/>
          <w:bCs/>
        </w:rPr>
        <w:t xml:space="preserve">Homework:  </w:t>
      </w:r>
      <w:r w:rsidR="00C03877" w:rsidRPr="00C03877">
        <w:rPr>
          <w:sz w:val="22"/>
          <w:szCs w:val="22"/>
        </w:rPr>
        <w:t xml:space="preserve">Homework will constitute an integral part of this course.  The problems assigned will require independent thinking and for many of you this will be the first course where you are required to prove a theorem for the first </w:t>
      </w:r>
      <w:proofErr w:type="gramStart"/>
      <w:r w:rsidR="00C03877" w:rsidRPr="00C03877">
        <w:rPr>
          <w:sz w:val="22"/>
          <w:szCs w:val="22"/>
        </w:rPr>
        <w:t>time( that</w:t>
      </w:r>
      <w:proofErr w:type="gramEnd"/>
      <w:r w:rsidR="00C03877" w:rsidRPr="00C03877">
        <w:rPr>
          <w:sz w:val="22"/>
          <w:szCs w:val="22"/>
        </w:rPr>
        <w:t xml:space="preserve"> is, you will have to develop the proof).  Reading and understanding similar proofs from the lecture will be invaluable.  For example, we will do several proofs of the type "this is a metric space" in class.  You will then have to do a similar proof in the homework.  Homework counts 40% of the grade.  </w:t>
      </w:r>
      <w:r w:rsidR="000A13B1">
        <w:rPr>
          <w:sz w:val="22"/>
          <w:szCs w:val="22"/>
        </w:rPr>
        <w:t xml:space="preserve">The problems in bold are assigned. The problems in italics are extra credit, and the others </w:t>
      </w:r>
      <w:r w:rsidR="002575A7">
        <w:rPr>
          <w:sz w:val="22"/>
          <w:szCs w:val="22"/>
        </w:rPr>
        <w:t xml:space="preserve">we will do together in class if we have time or you can work together outside of class to do them. They also will be given minimal extra credit. </w:t>
      </w:r>
      <w:r>
        <w:rPr>
          <w:sz w:val="22"/>
          <w:szCs w:val="22"/>
        </w:rPr>
        <w:t xml:space="preserve">They are due the day before the quiz and </w:t>
      </w:r>
      <w:r w:rsidR="00D94546">
        <w:rPr>
          <w:sz w:val="22"/>
          <w:szCs w:val="22"/>
        </w:rPr>
        <w:t xml:space="preserve">at </w:t>
      </w:r>
      <w:r>
        <w:rPr>
          <w:sz w:val="22"/>
          <w:szCs w:val="22"/>
        </w:rPr>
        <w:t>the beginning of the class hour.  We will as a group then review the homework as we have time</w:t>
      </w:r>
      <w:r w:rsidR="00D94546">
        <w:rPr>
          <w:sz w:val="22"/>
          <w:szCs w:val="22"/>
        </w:rPr>
        <w:t xml:space="preserve"> on the day before the quiz. </w:t>
      </w:r>
    </w:p>
    <w:p w14:paraId="1B756FAA" w14:textId="77777777" w:rsidR="00FF4FC7" w:rsidRPr="00CB14CA" w:rsidRDefault="00FF4FC7" w:rsidP="00FF4FC7">
      <w:pPr>
        <w:pStyle w:val="NormalWeb"/>
        <w:numPr>
          <w:ilvl w:val="0"/>
          <w:numId w:val="4"/>
        </w:numPr>
        <w:rPr>
          <w:sz w:val="22"/>
          <w:szCs w:val="22"/>
        </w:rPr>
      </w:pPr>
      <w:r w:rsidRPr="00C03877">
        <w:rPr>
          <w:rFonts w:eastAsia="Times New Roman"/>
          <w:sz w:val="22"/>
          <w:szCs w:val="22"/>
        </w:rPr>
        <w:t xml:space="preserve">Homework must be your own work, but </w:t>
      </w:r>
      <w:r>
        <w:rPr>
          <w:rFonts w:eastAsia="Times New Roman"/>
          <w:sz w:val="22"/>
          <w:szCs w:val="22"/>
        </w:rPr>
        <w:t>after submitting it, we will work together to make sure we understand it.   You will want to know how to do the problems before the quiz.</w:t>
      </w:r>
    </w:p>
    <w:p w14:paraId="03499811" w14:textId="77777777" w:rsidR="00FF4FC7" w:rsidRPr="00C03877" w:rsidRDefault="00FF4FC7" w:rsidP="00FF4FC7">
      <w:pPr>
        <w:pStyle w:val="NormalWeb"/>
        <w:numPr>
          <w:ilvl w:val="0"/>
          <w:numId w:val="4"/>
        </w:numPr>
        <w:rPr>
          <w:sz w:val="22"/>
          <w:szCs w:val="22"/>
        </w:rPr>
      </w:pPr>
      <w:r>
        <w:rPr>
          <w:rFonts w:eastAsia="Times New Roman"/>
          <w:sz w:val="22"/>
          <w:szCs w:val="22"/>
        </w:rPr>
        <w:t xml:space="preserve">Make sure your proofs in particular are complete.   Over explain a problem or proof rather than under explain.   You are trying to CONVINCE me that you know what you are doing. </w:t>
      </w:r>
    </w:p>
    <w:p w14:paraId="395B6658" w14:textId="77777777" w:rsidR="00FF4FC7" w:rsidRPr="00C03877" w:rsidRDefault="00FF4FC7" w:rsidP="00FF4FC7">
      <w:pPr>
        <w:numPr>
          <w:ilvl w:val="0"/>
          <w:numId w:val="4"/>
        </w:numPr>
        <w:spacing w:before="100" w:beforeAutospacing="1" w:after="100" w:afterAutospacing="1"/>
        <w:rPr>
          <w:sz w:val="22"/>
          <w:szCs w:val="22"/>
        </w:rPr>
      </w:pPr>
      <w:r w:rsidRPr="00C03877">
        <w:rPr>
          <w:rFonts w:eastAsia="Times New Roman"/>
          <w:sz w:val="22"/>
          <w:szCs w:val="22"/>
        </w:rPr>
        <w:t xml:space="preserve">Homework must be neat and well organized. You should use proper notation and complete sentences. Yes and no answers by themselves are never appropriate. In the past, some students only wrote the answers found in the back of the book. They didn't get any credit. </w:t>
      </w:r>
    </w:p>
    <w:p w14:paraId="530A14A2" w14:textId="1FB73A91" w:rsidR="00C03877" w:rsidRPr="00C03877" w:rsidRDefault="00FF4FC7" w:rsidP="00AB50C4">
      <w:pPr>
        <w:pStyle w:val="NormalWeb"/>
        <w:rPr>
          <w:sz w:val="22"/>
          <w:szCs w:val="22"/>
        </w:rPr>
      </w:pPr>
      <w:r w:rsidRPr="00FF4FC7">
        <w:rPr>
          <w:b/>
          <w:bCs/>
          <w:sz w:val="22"/>
          <w:szCs w:val="22"/>
        </w:rPr>
        <w:lastRenderedPageBreak/>
        <w:t>Quizzes and Tests and Final Exam:</w:t>
      </w:r>
      <w:r>
        <w:rPr>
          <w:sz w:val="22"/>
          <w:szCs w:val="22"/>
        </w:rPr>
        <w:t xml:space="preserve">   </w:t>
      </w:r>
      <w:r w:rsidR="00C03877" w:rsidRPr="00C03877">
        <w:rPr>
          <w:sz w:val="22"/>
          <w:szCs w:val="22"/>
        </w:rPr>
        <w:t xml:space="preserve">We will have several major quizzes in class.  Quizzes count 40% of the grade.  The Final </w:t>
      </w:r>
      <w:r>
        <w:rPr>
          <w:sz w:val="22"/>
          <w:szCs w:val="22"/>
        </w:rPr>
        <w:t xml:space="preserve">will be cumulative </w:t>
      </w:r>
      <w:proofErr w:type="gramStart"/>
      <w:r>
        <w:rPr>
          <w:sz w:val="22"/>
          <w:szCs w:val="22"/>
        </w:rPr>
        <w:t xml:space="preserve">and </w:t>
      </w:r>
      <w:r w:rsidR="00C03877" w:rsidRPr="00C03877">
        <w:rPr>
          <w:sz w:val="22"/>
          <w:szCs w:val="22"/>
        </w:rPr>
        <w:t xml:space="preserve"> will</w:t>
      </w:r>
      <w:proofErr w:type="gramEnd"/>
      <w:r w:rsidR="00C03877" w:rsidRPr="00C03877">
        <w:rPr>
          <w:sz w:val="22"/>
          <w:szCs w:val="22"/>
        </w:rPr>
        <w:t xml:space="preserve"> count 10% of the grade.  Class participation and effort counts the final 10 % of the grade. </w:t>
      </w:r>
    </w:p>
    <w:p w14:paraId="44C671CE" w14:textId="77777777" w:rsidR="00C03877" w:rsidRPr="00C03877" w:rsidRDefault="00C03877" w:rsidP="00C03877">
      <w:pPr>
        <w:pStyle w:val="NormalWeb"/>
        <w:rPr>
          <w:sz w:val="22"/>
          <w:szCs w:val="22"/>
        </w:rPr>
      </w:pPr>
      <w:r>
        <w:rPr>
          <w:b/>
          <w:bCs/>
        </w:rPr>
        <w:t>Attendance:</w:t>
      </w:r>
      <w:r>
        <w:t xml:space="preserve">  </w:t>
      </w:r>
      <w:r w:rsidRPr="00C03877">
        <w:rPr>
          <w:sz w:val="22"/>
          <w:szCs w:val="22"/>
        </w:rPr>
        <w:t xml:space="preserve">Attendance is required and absences will be recorded.  Any planned absence should be communicated to the instructor a week in advance (an email will suffice).  Any tests or quizzes given during planned absences should be taken before you leave.  For any absences due to emergencies or sickness, the student will have one week from returning to class to make up any quizzes or tests.  A 10% penalty on any quizzes or tests will be assessed for an unexcused absence. </w:t>
      </w:r>
      <w:r>
        <w:t> </w:t>
      </w:r>
    </w:p>
    <w:p w14:paraId="0C08B558" w14:textId="77777777" w:rsidR="00C03877" w:rsidRDefault="00C03877" w:rsidP="00C03877">
      <w:pPr>
        <w:pStyle w:val="Heading3"/>
      </w:pPr>
      <w:r>
        <w:rPr>
          <w:rFonts w:eastAsia="Times New Roman"/>
        </w:rPr>
        <w:t>Grading Scale</w:t>
      </w:r>
    </w:p>
    <w:tbl>
      <w:tblPr>
        <w:tblW w:w="0" w:type="auto"/>
        <w:tblBorders>
          <w:top w:val="single" w:sz="6" w:space="0" w:color="111111"/>
          <w:left w:val="single" w:sz="6" w:space="0" w:color="111111"/>
          <w:bottom w:val="single" w:sz="6" w:space="0" w:color="111111"/>
          <w:right w:val="single" w:sz="6" w:space="0" w:color="111111"/>
        </w:tblBorders>
        <w:tblLook w:val="04A0" w:firstRow="1" w:lastRow="0" w:firstColumn="1" w:lastColumn="0" w:noHBand="0" w:noVBand="1"/>
      </w:tblPr>
      <w:tblGrid>
        <w:gridCol w:w="937"/>
        <w:gridCol w:w="804"/>
        <w:gridCol w:w="210"/>
        <w:gridCol w:w="937"/>
        <w:gridCol w:w="804"/>
      </w:tblGrid>
      <w:tr w:rsidR="00C03877" w14:paraId="38804478" w14:textId="77777777" w:rsidTr="00C03877">
        <w:tc>
          <w:tcPr>
            <w:tcW w:w="0" w:type="auto"/>
            <w:tcBorders>
              <w:top w:val="single" w:sz="6" w:space="0" w:color="111111"/>
              <w:left w:val="single" w:sz="6" w:space="0" w:color="111111"/>
              <w:bottom w:val="nil"/>
              <w:right w:val="nil"/>
            </w:tcBorders>
            <w:shd w:val="clear" w:color="auto" w:fill="C0C0C0"/>
            <w:tcMar>
              <w:top w:w="0" w:type="dxa"/>
              <w:left w:w="75" w:type="dxa"/>
              <w:bottom w:w="0" w:type="dxa"/>
              <w:right w:w="75" w:type="dxa"/>
            </w:tcMar>
            <w:vAlign w:val="center"/>
            <w:hideMark/>
          </w:tcPr>
          <w:p w14:paraId="4521ABB6" w14:textId="77777777" w:rsidR="00C03877" w:rsidRDefault="00C03877">
            <w:pPr>
              <w:jc w:val="center"/>
            </w:pPr>
            <w:r>
              <w:rPr>
                <w:rFonts w:eastAsia="Times New Roman"/>
                <w:b/>
                <w:bCs/>
              </w:rPr>
              <w:t>Percent</w:t>
            </w:r>
          </w:p>
        </w:tc>
        <w:tc>
          <w:tcPr>
            <w:tcW w:w="0" w:type="auto"/>
            <w:tcBorders>
              <w:top w:val="single" w:sz="6" w:space="0" w:color="111111"/>
              <w:left w:val="nil"/>
              <w:bottom w:val="nil"/>
              <w:right w:val="nil"/>
            </w:tcBorders>
            <w:shd w:val="clear" w:color="auto" w:fill="C0C0C0"/>
            <w:tcMar>
              <w:top w:w="0" w:type="dxa"/>
              <w:left w:w="75" w:type="dxa"/>
              <w:bottom w:w="0" w:type="dxa"/>
              <w:right w:w="75" w:type="dxa"/>
            </w:tcMar>
            <w:vAlign w:val="center"/>
            <w:hideMark/>
          </w:tcPr>
          <w:p w14:paraId="37C54E8B" w14:textId="77777777" w:rsidR="00C03877" w:rsidRDefault="00C03877">
            <w:pPr>
              <w:jc w:val="center"/>
            </w:pPr>
            <w:r>
              <w:rPr>
                <w:rFonts w:eastAsia="Times New Roman"/>
                <w:b/>
                <w:bCs/>
              </w:rPr>
              <w:t>Grade</w:t>
            </w:r>
          </w:p>
        </w:tc>
        <w:tc>
          <w:tcPr>
            <w:tcW w:w="0" w:type="auto"/>
            <w:vMerge w:val="restart"/>
            <w:tcBorders>
              <w:top w:val="single" w:sz="6" w:space="0" w:color="111111"/>
              <w:left w:val="nil"/>
              <w:bottom w:val="single" w:sz="6" w:space="0" w:color="111111"/>
              <w:right w:val="nil"/>
            </w:tcBorders>
            <w:shd w:val="clear" w:color="auto" w:fill="FFFFFF"/>
            <w:tcMar>
              <w:top w:w="0" w:type="dxa"/>
              <w:left w:w="75" w:type="dxa"/>
              <w:bottom w:w="0" w:type="dxa"/>
              <w:right w:w="75" w:type="dxa"/>
            </w:tcMar>
            <w:vAlign w:val="center"/>
            <w:hideMark/>
          </w:tcPr>
          <w:p w14:paraId="2762F3C7" w14:textId="77777777" w:rsidR="00C03877" w:rsidRDefault="00C03877">
            <w:r>
              <w:rPr>
                <w:rFonts w:eastAsia="Times New Roman"/>
              </w:rPr>
              <w:t> </w:t>
            </w:r>
          </w:p>
        </w:tc>
        <w:tc>
          <w:tcPr>
            <w:tcW w:w="0" w:type="auto"/>
            <w:tcBorders>
              <w:top w:val="single" w:sz="6" w:space="0" w:color="111111"/>
              <w:left w:val="nil"/>
              <w:bottom w:val="nil"/>
              <w:right w:val="nil"/>
            </w:tcBorders>
            <w:shd w:val="clear" w:color="auto" w:fill="C0C0C0"/>
            <w:tcMar>
              <w:top w:w="0" w:type="dxa"/>
              <w:left w:w="75" w:type="dxa"/>
              <w:bottom w:w="0" w:type="dxa"/>
              <w:right w:w="75" w:type="dxa"/>
            </w:tcMar>
            <w:vAlign w:val="center"/>
            <w:hideMark/>
          </w:tcPr>
          <w:p w14:paraId="1A2EE57F" w14:textId="77777777" w:rsidR="00C03877" w:rsidRDefault="00C03877">
            <w:pPr>
              <w:jc w:val="center"/>
            </w:pPr>
            <w:r>
              <w:rPr>
                <w:rFonts w:eastAsia="Times New Roman"/>
                <w:b/>
                <w:bCs/>
              </w:rPr>
              <w:t>Percent</w:t>
            </w:r>
          </w:p>
        </w:tc>
        <w:tc>
          <w:tcPr>
            <w:tcW w:w="0" w:type="auto"/>
            <w:tcBorders>
              <w:top w:val="single" w:sz="6" w:space="0" w:color="111111"/>
              <w:left w:val="nil"/>
              <w:bottom w:val="nil"/>
              <w:right w:val="single" w:sz="6" w:space="0" w:color="111111"/>
            </w:tcBorders>
            <w:shd w:val="clear" w:color="auto" w:fill="C0C0C0"/>
            <w:tcMar>
              <w:top w:w="0" w:type="dxa"/>
              <w:left w:w="75" w:type="dxa"/>
              <w:bottom w:w="0" w:type="dxa"/>
              <w:right w:w="75" w:type="dxa"/>
            </w:tcMar>
            <w:vAlign w:val="center"/>
            <w:hideMark/>
          </w:tcPr>
          <w:p w14:paraId="14270890" w14:textId="77777777" w:rsidR="00C03877" w:rsidRDefault="00C03877">
            <w:pPr>
              <w:jc w:val="center"/>
            </w:pPr>
            <w:r>
              <w:rPr>
                <w:rFonts w:eastAsia="Times New Roman"/>
                <w:b/>
                <w:bCs/>
              </w:rPr>
              <w:t>Grade</w:t>
            </w:r>
          </w:p>
        </w:tc>
      </w:tr>
      <w:tr w:rsidR="00C03877" w14:paraId="557FDD79"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2BCF865D" w14:textId="77777777" w:rsidR="00C03877" w:rsidRDefault="00C03877">
            <w:r>
              <w:rPr>
                <w:rFonts w:eastAsia="Times New Roman"/>
              </w:rPr>
              <w:t xml:space="preserve">93- </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53625E4C" w14:textId="77777777" w:rsidR="00C03877" w:rsidRDefault="00C03877">
            <w:r>
              <w:rPr>
                <w:rFonts w:eastAsia="Times New Roman"/>
              </w:rPr>
              <w:t xml:space="preserve">A </w:t>
            </w:r>
          </w:p>
        </w:tc>
        <w:tc>
          <w:tcPr>
            <w:tcW w:w="0" w:type="auto"/>
            <w:vMerge/>
            <w:tcBorders>
              <w:top w:val="single" w:sz="6" w:space="0" w:color="111111"/>
              <w:left w:val="nil"/>
              <w:bottom w:val="single" w:sz="6" w:space="0" w:color="111111"/>
              <w:right w:val="nil"/>
            </w:tcBorders>
            <w:vAlign w:val="center"/>
            <w:hideMark/>
          </w:tcPr>
          <w:p w14:paraId="7FC87281"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47DDCA74" w14:textId="77777777" w:rsidR="00C03877" w:rsidRDefault="00C03877">
            <w:r>
              <w:rPr>
                <w:rFonts w:eastAsia="Times New Roman"/>
              </w:rPr>
              <w:t>77-79</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22ACAD44" w14:textId="77777777" w:rsidR="00C03877" w:rsidRDefault="00C03877">
            <w:r>
              <w:rPr>
                <w:rFonts w:eastAsia="Times New Roman"/>
              </w:rPr>
              <w:t>C+</w:t>
            </w:r>
          </w:p>
        </w:tc>
      </w:tr>
      <w:tr w:rsidR="00C03877" w14:paraId="6620AE11"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256047A5" w14:textId="77777777" w:rsidR="00C03877" w:rsidRDefault="00C03877">
            <w:r>
              <w:rPr>
                <w:rFonts w:eastAsia="Times New Roman"/>
              </w:rPr>
              <w:t>90-92</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79A952DD" w14:textId="77777777" w:rsidR="00C03877" w:rsidRDefault="00C03877">
            <w:r>
              <w:rPr>
                <w:rFonts w:eastAsia="Times New Roman"/>
              </w:rPr>
              <w:t>A-</w:t>
            </w:r>
          </w:p>
        </w:tc>
        <w:tc>
          <w:tcPr>
            <w:tcW w:w="0" w:type="auto"/>
            <w:vMerge/>
            <w:tcBorders>
              <w:top w:val="single" w:sz="6" w:space="0" w:color="111111"/>
              <w:left w:val="nil"/>
              <w:bottom w:val="single" w:sz="6" w:space="0" w:color="111111"/>
              <w:right w:val="nil"/>
            </w:tcBorders>
            <w:vAlign w:val="center"/>
            <w:hideMark/>
          </w:tcPr>
          <w:p w14:paraId="6FDCE4E3"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0845DB5E" w14:textId="77777777" w:rsidR="00C03877" w:rsidRDefault="00C03877">
            <w:r>
              <w:rPr>
                <w:rFonts w:eastAsia="Times New Roman"/>
              </w:rPr>
              <w:t>73-76</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7AFD6535" w14:textId="77777777" w:rsidR="00C03877" w:rsidRDefault="00C03877">
            <w:r>
              <w:rPr>
                <w:rFonts w:eastAsia="Times New Roman"/>
              </w:rPr>
              <w:t xml:space="preserve">C </w:t>
            </w:r>
          </w:p>
        </w:tc>
      </w:tr>
      <w:tr w:rsidR="00C03877" w14:paraId="6227D36C"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0EC2C049" w14:textId="77777777" w:rsidR="00C03877" w:rsidRDefault="00C03877">
            <w:r>
              <w:rPr>
                <w:rFonts w:eastAsia="Times New Roman"/>
              </w:rPr>
              <w:t>87-89</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60575888" w14:textId="77777777" w:rsidR="00C03877" w:rsidRDefault="00C03877">
            <w:r>
              <w:rPr>
                <w:rFonts w:eastAsia="Times New Roman"/>
              </w:rPr>
              <w:t>B+</w:t>
            </w:r>
          </w:p>
        </w:tc>
        <w:tc>
          <w:tcPr>
            <w:tcW w:w="0" w:type="auto"/>
            <w:vMerge/>
            <w:tcBorders>
              <w:top w:val="single" w:sz="6" w:space="0" w:color="111111"/>
              <w:left w:val="nil"/>
              <w:bottom w:val="single" w:sz="6" w:space="0" w:color="111111"/>
              <w:right w:val="nil"/>
            </w:tcBorders>
            <w:vAlign w:val="center"/>
            <w:hideMark/>
          </w:tcPr>
          <w:p w14:paraId="11EC3319"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2D7109D2" w14:textId="77777777" w:rsidR="00C03877" w:rsidRDefault="00C03877">
            <w:r>
              <w:rPr>
                <w:rFonts w:eastAsia="Times New Roman"/>
              </w:rPr>
              <w:t>70-72</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6492788E" w14:textId="77777777" w:rsidR="00C03877" w:rsidRDefault="00C03877">
            <w:r>
              <w:rPr>
                <w:rFonts w:eastAsia="Times New Roman"/>
              </w:rPr>
              <w:t>C-</w:t>
            </w:r>
          </w:p>
        </w:tc>
      </w:tr>
      <w:tr w:rsidR="00C03877" w14:paraId="0F1E297D"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2CE6CF65" w14:textId="77777777" w:rsidR="00C03877" w:rsidRDefault="00C03877">
            <w:r>
              <w:rPr>
                <w:rFonts w:eastAsia="Times New Roman"/>
              </w:rPr>
              <w:t>82-86</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2DAF2484" w14:textId="77777777" w:rsidR="00C03877" w:rsidRDefault="00C03877">
            <w:r>
              <w:rPr>
                <w:rFonts w:eastAsia="Times New Roman"/>
              </w:rPr>
              <w:t xml:space="preserve">B </w:t>
            </w:r>
          </w:p>
        </w:tc>
        <w:tc>
          <w:tcPr>
            <w:tcW w:w="0" w:type="auto"/>
            <w:vMerge/>
            <w:tcBorders>
              <w:top w:val="single" w:sz="6" w:space="0" w:color="111111"/>
              <w:left w:val="nil"/>
              <w:bottom w:val="single" w:sz="6" w:space="0" w:color="111111"/>
              <w:right w:val="nil"/>
            </w:tcBorders>
            <w:vAlign w:val="center"/>
            <w:hideMark/>
          </w:tcPr>
          <w:p w14:paraId="3318B917"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568178BA" w14:textId="77777777" w:rsidR="00C03877" w:rsidRDefault="00C03877">
            <w:r>
              <w:rPr>
                <w:rFonts w:eastAsia="Times New Roman"/>
              </w:rPr>
              <w:t>62-69</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40015B73" w14:textId="77777777" w:rsidR="00C03877" w:rsidRDefault="00C03877">
            <w:r>
              <w:rPr>
                <w:rFonts w:eastAsia="Times New Roman"/>
              </w:rPr>
              <w:t xml:space="preserve">D </w:t>
            </w:r>
          </w:p>
        </w:tc>
      </w:tr>
      <w:tr w:rsidR="00C03877" w14:paraId="51DFC5CA" w14:textId="77777777" w:rsidTr="00C03877">
        <w:tc>
          <w:tcPr>
            <w:tcW w:w="0" w:type="auto"/>
            <w:tcBorders>
              <w:top w:val="nil"/>
              <w:left w:val="single" w:sz="6" w:space="0" w:color="111111"/>
              <w:bottom w:val="single" w:sz="6" w:space="0" w:color="111111"/>
              <w:right w:val="nil"/>
            </w:tcBorders>
            <w:shd w:val="clear" w:color="auto" w:fill="FFFFFF"/>
            <w:tcMar>
              <w:top w:w="0" w:type="dxa"/>
              <w:left w:w="75" w:type="dxa"/>
              <w:bottom w:w="0" w:type="dxa"/>
              <w:right w:w="75" w:type="dxa"/>
            </w:tcMar>
            <w:vAlign w:val="center"/>
            <w:hideMark/>
          </w:tcPr>
          <w:p w14:paraId="132A6AAB" w14:textId="77777777" w:rsidR="00C03877" w:rsidRDefault="00C03877">
            <w:r>
              <w:rPr>
                <w:rFonts w:eastAsia="Times New Roman"/>
              </w:rPr>
              <w:t>80-82</w:t>
            </w:r>
          </w:p>
        </w:tc>
        <w:tc>
          <w:tcPr>
            <w:tcW w:w="0" w:type="auto"/>
            <w:tcBorders>
              <w:top w:val="nil"/>
              <w:left w:val="nil"/>
              <w:bottom w:val="single" w:sz="6" w:space="0" w:color="111111"/>
              <w:right w:val="nil"/>
            </w:tcBorders>
            <w:shd w:val="clear" w:color="auto" w:fill="FFFFFF"/>
            <w:tcMar>
              <w:top w:w="0" w:type="dxa"/>
              <w:left w:w="75" w:type="dxa"/>
              <w:bottom w:w="0" w:type="dxa"/>
              <w:right w:w="75" w:type="dxa"/>
            </w:tcMar>
            <w:vAlign w:val="center"/>
            <w:hideMark/>
          </w:tcPr>
          <w:p w14:paraId="5D4AD5D2" w14:textId="77777777" w:rsidR="00C03877" w:rsidRDefault="00C03877">
            <w:r>
              <w:rPr>
                <w:rFonts w:eastAsia="Times New Roman"/>
              </w:rPr>
              <w:t>B-</w:t>
            </w:r>
          </w:p>
        </w:tc>
        <w:tc>
          <w:tcPr>
            <w:tcW w:w="0" w:type="auto"/>
            <w:vMerge/>
            <w:tcBorders>
              <w:top w:val="single" w:sz="6" w:space="0" w:color="111111"/>
              <w:left w:val="nil"/>
              <w:bottom w:val="single" w:sz="6" w:space="0" w:color="111111"/>
              <w:right w:val="nil"/>
            </w:tcBorders>
            <w:vAlign w:val="center"/>
            <w:hideMark/>
          </w:tcPr>
          <w:p w14:paraId="1AF9BFDE" w14:textId="77777777" w:rsidR="00C03877" w:rsidRDefault="00C03877"/>
        </w:tc>
        <w:tc>
          <w:tcPr>
            <w:tcW w:w="0" w:type="auto"/>
            <w:tcBorders>
              <w:top w:val="nil"/>
              <w:left w:val="nil"/>
              <w:bottom w:val="single" w:sz="6" w:space="0" w:color="111111"/>
              <w:right w:val="nil"/>
            </w:tcBorders>
            <w:shd w:val="clear" w:color="auto" w:fill="FFFFFF"/>
            <w:tcMar>
              <w:top w:w="0" w:type="dxa"/>
              <w:left w:w="75" w:type="dxa"/>
              <w:bottom w:w="0" w:type="dxa"/>
              <w:right w:w="75" w:type="dxa"/>
            </w:tcMar>
            <w:vAlign w:val="center"/>
            <w:hideMark/>
          </w:tcPr>
          <w:p w14:paraId="7A4274AC" w14:textId="77777777" w:rsidR="00C03877" w:rsidRDefault="00C03877">
            <w:r>
              <w:rPr>
                <w:rFonts w:eastAsia="Times New Roman"/>
              </w:rPr>
              <w:t>60-62</w:t>
            </w:r>
          </w:p>
        </w:tc>
        <w:tc>
          <w:tcPr>
            <w:tcW w:w="0" w:type="auto"/>
            <w:tcBorders>
              <w:top w:val="nil"/>
              <w:left w:val="nil"/>
              <w:bottom w:val="single" w:sz="6" w:space="0" w:color="111111"/>
              <w:right w:val="single" w:sz="6" w:space="0" w:color="111111"/>
            </w:tcBorders>
            <w:shd w:val="clear" w:color="auto" w:fill="FFFFFF"/>
            <w:tcMar>
              <w:top w:w="0" w:type="dxa"/>
              <w:left w:w="75" w:type="dxa"/>
              <w:bottom w:w="0" w:type="dxa"/>
              <w:right w:w="75" w:type="dxa"/>
            </w:tcMar>
            <w:vAlign w:val="center"/>
            <w:hideMark/>
          </w:tcPr>
          <w:p w14:paraId="6282E032" w14:textId="77777777" w:rsidR="00C03877" w:rsidRDefault="00C03877">
            <w:r>
              <w:rPr>
                <w:rFonts w:eastAsia="Times New Roman"/>
              </w:rPr>
              <w:t>D-</w:t>
            </w:r>
          </w:p>
        </w:tc>
      </w:tr>
    </w:tbl>
    <w:p w14:paraId="03369717" w14:textId="77777777" w:rsidR="00C03877" w:rsidRDefault="00C03877" w:rsidP="00C03877">
      <w:pPr>
        <w:pStyle w:val="NormalWeb"/>
        <w:spacing w:before="0" w:beforeAutospacing="0" w:after="0" w:afterAutospacing="0"/>
      </w:pPr>
      <w:r>
        <w:t> </w:t>
      </w:r>
    </w:p>
    <w:p w14:paraId="52DF7C8D" w14:textId="7776A0B5" w:rsidR="00C03877" w:rsidRPr="00A4471A" w:rsidRDefault="00C03877" w:rsidP="00C03877">
      <w:pPr>
        <w:pStyle w:val="Heading3"/>
        <w:rPr>
          <w:b w:val="0"/>
          <w:bCs w:val="0"/>
          <w:sz w:val="22"/>
          <w:szCs w:val="22"/>
        </w:rPr>
      </w:pPr>
      <w:r>
        <w:rPr>
          <w:rFonts w:eastAsia="Times New Roman"/>
        </w:rPr>
        <w:t>Late Work</w:t>
      </w:r>
      <w:r w:rsidR="000278F8">
        <w:rPr>
          <w:rFonts w:eastAsia="Times New Roman"/>
        </w:rPr>
        <w:t xml:space="preserve">:  </w:t>
      </w:r>
      <w:r w:rsidR="000278F8" w:rsidRPr="00A4471A">
        <w:rPr>
          <w:rFonts w:eastAsia="Times New Roman"/>
          <w:b w:val="0"/>
          <w:bCs w:val="0"/>
          <w:sz w:val="22"/>
          <w:szCs w:val="22"/>
        </w:rPr>
        <w:t xml:space="preserve">Permission to miss must be obtained beforehand. All work must be </w:t>
      </w:r>
      <w:r w:rsidR="00483D3D" w:rsidRPr="00A4471A">
        <w:rPr>
          <w:rFonts w:eastAsia="Times New Roman"/>
          <w:b w:val="0"/>
          <w:bCs w:val="0"/>
          <w:sz w:val="22"/>
          <w:szCs w:val="22"/>
        </w:rPr>
        <w:t>made up before missing unless arrangements are made beforehand. In case of sickness or emergency absence, email me as soon as you know you will miss</w:t>
      </w:r>
      <w:r w:rsidR="00A4471A" w:rsidRPr="00A4471A">
        <w:rPr>
          <w:rFonts w:eastAsia="Times New Roman"/>
          <w:b w:val="0"/>
          <w:bCs w:val="0"/>
          <w:sz w:val="22"/>
          <w:szCs w:val="22"/>
        </w:rPr>
        <w:t xml:space="preserve">. </w:t>
      </w:r>
    </w:p>
    <w:p w14:paraId="1C477E7E" w14:textId="77777777" w:rsidR="00C03877" w:rsidRDefault="00C03877" w:rsidP="00C03877">
      <w:pPr>
        <w:pStyle w:val="Heading3"/>
      </w:pPr>
      <w:r>
        <w:rPr>
          <w:rFonts w:eastAsia="Times New Roman"/>
        </w:rPr>
        <w:t>Cheating</w:t>
      </w:r>
    </w:p>
    <w:p w14:paraId="7DCC7B51" w14:textId="77777777" w:rsidR="00C03877" w:rsidRPr="002D7F7E" w:rsidRDefault="00C03877" w:rsidP="00C03877">
      <w:pPr>
        <w:pStyle w:val="NormalWeb"/>
        <w:rPr>
          <w:sz w:val="22"/>
          <w:szCs w:val="22"/>
        </w:rPr>
      </w:pPr>
      <w:r w:rsidRPr="00C03877">
        <w:rPr>
          <w:sz w:val="22"/>
          <w:szCs w:val="22"/>
        </w:rPr>
        <w:t xml:space="preserve">Cheating is defined as any use of unauthorized helps. In today's age of technology, this includes getting unapproved help from a source on the internet and/or using your calculator to store formulas or </w:t>
      </w:r>
      <w:r w:rsidRPr="002D7F7E">
        <w:rPr>
          <w:sz w:val="22"/>
          <w:szCs w:val="22"/>
        </w:rPr>
        <w:t xml:space="preserve">information that you are to know from memory. If you have a question about any </w:t>
      </w:r>
      <w:proofErr w:type="gramStart"/>
      <w:r w:rsidRPr="002D7F7E">
        <w:rPr>
          <w:sz w:val="22"/>
          <w:szCs w:val="22"/>
        </w:rPr>
        <w:t>source</w:t>
      </w:r>
      <w:proofErr w:type="gramEnd"/>
      <w:r w:rsidRPr="002D7F7E">
        <w:rPr>
          <w:sz w:val="22"/>
          <w:szCs w:val="22"/>
        </w:rPr>
        <w:t xml:space="preserve"> you are considering using, please gain teacher approval before using it. The presence of any material on your desk containing formulas, notes, etc. (except for those allowed by the instructor) while taking a test, will be construed as cheating and will be dealt with as such. Cheating on a test will result in a zero on the test plus any penalties imposed by the discipline committee. You may not work together on take-home questions. You may work together on your homework.</w:t>
      </w:r>
    </w:p>
    <w:p w14:paraId="561C852F" w14:textId="4F8954B3" w:rsidR="002D7F7E" w:rsidRDefault="002D7F7E" w:rsidP="002D7F7E">
      <w:pPr>
        <w:rPr>
          <w:sz w:val="22"/>
          <w:szCs w:val="22"/>
        </w:rPr>
      </w:pPr>
      <w:r w:rsidRPr="002D7F7E">
        <w:rPr>
          <w:sz w:val="22"/>
          <w:szCs w:val="22"/>
        </w:rPr>
        <w:t>Since the goal of the assignments in this course is to learn to develop the skills covered NOT complete the tasks assigned, and since the use of AI to complete or jumpstart tasks defeats the goal of the assignments, you may not use generative AI tools (</w:t>
      </w:r>
      <w:proofErr w:type="gramStart"/>
      <w:r w:rsidRPr="002D7F7E">
        <w:rPr>
          <w:sz w:val="22"/>
          <w:szCs w:val="22"/>
        </w:rPr>
        <w:t>i.e.</w:t>
      </w:r>
      <w:proofErr w:type="gramEnd"/>
      <w:r w:rsidRPr="002D7F7E">
        <w:rPr>
          <w:sz w:val="22"/>
          <w:szCs w:val="22"/>
        </w:rPr>
        <w:t xml:space="preserve"> Chat GPT, Bing Chat, Google Bard, etc.) in this course for any assignment without the professors express permission.  Should an AI tool be used with permission, its use must be documented.</w:t>
      </w:r>
    </w:p>
    <w:p w14:paraId="62833058" w14:textId="5DE27E3A" w:rsidR="0090550A" w:rsidRDefault="0090550A" w:rsidP="002D7F7E">
      <w:pPr>
        <w:rPr>
          <w:sz w:val="22"/>
          <w:szCs w:val="22"/>
        </w:rPr>
      </w:pPr>
    </w:p>
    <w:p w14:paraId="173F6AF4" w14:textId="77777777" w:rsidR="0090550A" w:rsidRDefault="0090550A" w:rsidP="0090550A">
      <w:pPr>
        <w:pStyle w:val="Heading3"/>
      </w:pPr>
      <w:r>
        <w:rPr>
          <w:rFonts w:eastAsia="Times New Roman"/>
        </w:rPr>
        <w:t>Homework</w:t>
      </w:r>
    </w:p>
    <w:p w14:paraId="76F6D09A" w14:textId="77777777" w:rsidR="0090550A" w:rsidRPr="00C03877" w:rsidRDefault="0090550A" w:rsidP="0090550A">
      <w:pPr>
        <w:pStyle w:val="NormalWeb"/>
        <w:rPr>
          <w:sz w:val="22"/>
          <w:szCs w:val="22"/>
        </w:rPr>
      </w:pPr>
      <w:r w:rsidRPr="00C03877">
        <w:rPr>
          <w:sz w:val="22"/>
          <w:szCs w:val="22"/>
        </w:rPr>
        <w:t>The homework assigned for the material covered by a test will be handed in at the beginning of the period on the day you are tested over the material. Be sure to adhere to the following:</w:t>
      </w:r>
    </w:p>
    <w:p w14:paraId="75ADAC76" w14:textId="77777777" w:rsidR="0090550A" w:rsidRPr="00C03877" w:rsidRDefault="0090550A" w:rsidP="0090550A">
      <w:pPr>
        <w:numPr>
          <w:ilvl w:val="0"/>
          <w:numId w:val="3"/>
        </w:numPr>
        <w:spacing w:before="100" w:beforeAutospacing="1" w:after="100" w:afterAutospacing="1"/>
        <w:rPr>
          <w:sz w:val="22"/>
          <w:szCs w:val="22"/>
        </w:rPr>
      </w:pPr>
      <w:r w:rsidRPr="00C03877">
        <w:rPr>
          <w:rFonts w:eastAsia="Times New Roman"/>
          <w:sz w:val="22"/>
          <w:szCs w:val="22"/>
        </w:rPr>
        <w:t xml:space="preserve">Homework must be handed in on 8½ by </w:t>
      </w:r>
      <w:proofErr w:type="gramStart"/>
      <w:r w:rsidRPr="00C03877">
        <w:rPr>
          <w:rFonts w:eastAsia="Times New Roman"/>
          <w:sz w:val="22"/>
          <w:szCs w:val="22"/>
        </w:rPr>
        <w:t>11 inch</w:t>
      </w:r>
      <w:proofErr w:type="gramEnd"/>
      <w:r w:rsidRPr="00C03877">
        <w:rPr>
          <w:rFonts w:eastAsia="Times New Roman"/>
          <w:sz w:val="22"/>
          <w:szCs w:val="22"/>
        </w:rPr>
        <w:t xml:space="preserve"> paper in a notebook or folder. </w:t>
      </w:r>
    </w:p>
    <w:p w14:paraId="22BE2946" w14:textId="77777777" w:rsidR="0090550A" w:rsidRPr="00C03877" w:rsidRDefault="0090550A" w:rsidP="0090550A">
      <w:pPr>
        <w:numPr>
          <w:ilvl w:val="0"/>
          <w:numId w:val="3"/>
        </w:numPr>
        <w:spacing w:before="100" w:beforeAutospacing="1" w:after="100" w:afterAutospacing="1"/>
        <w:rPr>
          <w:sz w:val="22"/>
          <w:szCs w:val="22"/>
        </w:rPr>
      </w:pPr>
      <w:r w:rsidRPr="00C03877">
        <w:rPr>
          <w:rFonts w:eastAsia="Times New Roman"/>
          <w:sz w:val="22"/>
          <w:szCs w:val="22"/>
        </w:rPr>
        <w:t xml:space="preserve">Homework must be your own work, but you are encouraged to work together to figure out how to do it. It is to be a learning experience. </w:t>
      </w:r>
    </w:p>
    <w:p w14:paraId="74422663" w14:textId="77777777" w:rsidR="0090550A" w:rsidRPr="00C03877" w:rsidRDefault="0090550A" w:rsidP="0090550A">
      <w:pPr>
        <w:numPr>
          <w:ilvl w:val="0"/>
          <w:numId w:val="3"/>
        </w:numPr>
        <w:spacing w:before="100" w:beforeAutospacing="1" w:after="100" w:afterAutospacing="1"/>
        <w:rPr>
          <w:sz w:val="22"/>
          <w:szCs w:val="22"/>
        </w:rPr>
      </w:pPr>
      <w:r w:rsidRPr="00C03877">
        <w:rPr>
          <w:rFonts w:eastAsia="Times New Roman"/>
          <w:sz w:val="22"/>
          <w:szCs w:val="22"/>
        </w:rPr>
        <w:lastRenderedPageBreak/>
        <w:t xml:space="preserve">Homework must be neat and well organized. You should use proper notation and complete sentences. Yes and no answers by themselves are never appropriate. In the past, some students only wrote the answers found in the back of the book. They didn't get any credit. </w:t>
      </w:r>
    </w:p>
    <w:p w14:paraId="5511643D" w14:textId="77777777" w:rsidR="0090550A" w:rsidRPr="002D7F7E" w:rsidRDefault="0090550A" w:rsidP="002D7F7E">
      <w:pPr>
        <w:rPr>
          <w:rFonts w:eastAsiaTheme="minorHAnsi"/>
          <w:sz w:val="22"/>
          <w:szCs w:val="22"/>
        </w:rPr>
      </w:pPr>
    </w:p>
    <w:p w14:paraId="7147CEE6" w14:textId="77777777" w:rsidR="0090550A" w:rsidRPr="00C03877" w:rsidRDefault="0090550A" w:rsidP="0090550A">
      <w:pPr>
        <w:pStyle w:val="Heading3"/>
        <w:rPr>
          <w:sz w:val="24"/>
          <w:szCs w:val="24"/>
        </w:rPr>
      </w:pPr>
      <w:r w:rsidRPr="00C03877">
        <w:rPr>
          <w:rFonts w:eastAsia="Times New Roman"/>
          <w:sz w:val="24"/>
          <w:szCs w:val="24"/>
        </w:rPr>
        <w:t xml:space="preserve">Tentative Homework Assignments:  For any question in which the answer </w:t>
      </w:r>
      <w:proofErr w:type="gramStart"/>
      <w:r w:rsidRPr="00C03877">
        <w:rPr>
          <w:rFonts w:eastAsia="Times New Roman"/>
          <w:sz w:val="24"/>
          <w:szCs w:val="24"/>
        </w:rPr>
        <w:t>is  provided</w:t>
      </w:r>
      <w:proofErr w:type="gramEnd"/>
      <w:r w:rsidRPr="00C03877">
        <w:rPr>
          <w:rFonts w:eastAsia="Times New Roman"/>
          <w:sz w:val="24"/>
          <w:szCs w:val="24"/>
        </w:rPr>
        <w:t xml:space="preserve"> in the back of the book, the work must be shown. </w:t>
      </w:r>
    </w:p>
    <w:p w14:paraId="6AD94FC7" w14:textId="77777777" w:rsidR="0090550A" w:rsidRDefault="0090550A" w:rsidP="0090550A">
      <w:pPr>
        <w:pStyle w:val="NormalWeb"/>
        <w:spacing w:before="0" w:beforeAutospacing="0" w:after="0" w:afterAutospacing="0"/>
      </w:pPr>
      <w:r>
        <w:t>Page 8:  2, 5(show work</w:t>
      </w:r>
      <w:proofErr w:type="gramStart"/>
      <w:r>
        <w:t>),  8</w:t>
      </w:r>
      <w:proofErr w:type="gramEnd"/>
      <w:r>
        <w:t>, 10, 14</w:t>
      </w:r>
    </w:p>
    <w:p w14:paraId="2DD679CF" w14:textId="77777777" w:rsidR="0090550A" w:rsidRDefault="0090550A" w:rsidP="0090550A">
      <w:pPr>
        <w:pStyle w:val="NormalWeb"/>
        <w:spacing w:before="0" w:beforeAutospacing="0" w:after="0" w:afterAutospacing="0"/>
      </w:pPr>
      <w:r>
        <w:t xml:space="preserve">Page 16: 1, </w:t>
      </w:r>
      <w:proofErr w:type="gramStart"/>
      <w:r>
        <w:t>6,  8</w:t>
      </w:r>
      <w:proofErr w:type="gramEnd"/>
      <w:r>
        <w:t>(hint see problem 9), 11, 12, 15</w:t>
      </w:r>
    </w:p>
    <w:p w14:paraId="180BBF10" w14:textId="77777777" w:rsidR="0090550A" w:rsidRDefault="0090550A" w:rsidP="0090550A">
      <w:pPr>
        <w:pStyle w:val="NormalWeb"/>
        <w:spacing w:before="0" w:beforeAutospacing="0" w:after="0" w:afterAutospacing="0"/>
      </w:pPr>
      <w:r>
        <w:t> </w:t>
      </w:r>
    </w:p>
    <w:p w14:paraId="15AD7985" w14:textId="77777777" w:rsidR="0090550A" w:rsidRDefault="0090550A" w:rsidP="0090550A">
      <w:pPr>
        <w:pStyle w:val="NormalWeb"/>
        <w:spacing w:before="0" w:beforeAutospacing="0" w:after="0" w:afterAutospacing="0"/>
      </w:pPr>
      <w:r>
        <w:t>Page 23:  1, 2, 3, 6, 8, 9, 14</w:t>
      </w:r>
    </w:p>
    <w:p w14:paraId="3B1B9957" w14:textId="77777777" w:rsidR="0090550A" w:rsidRDefault="0090550A" w:rsidP="0090550A">
      <w:pPr>
        <w:pStyle w:val="NormalWeb"/>
        <w:spacing w:before="0" w:beforeAutospacing="0" w:after="0" w:afterAutospacing="0"/>
      </w:pPr>
      <w:r>
        <w:t xml:space="preserve">Page </w:t>
      </w:r>
      <w:proofErr w:type="gramStart"/>
      <w:r>
        <w:t>31  1</w:t>
      </w:r>
      <w:proofErr w:type="gramEnd"/>
      <w:r>
        <w:t>, 2, 4, 6, 8, 9</w:t>
      </w:r>
    </w:p>
    <w:p w14:paraId="2CD67706" w14:textId="77777777" w:rsidR="0090550A" w:rsidRDefault="0090550A" w:rsidP="0090550A">
      <w:pPr>
        <w:pStyle w:val="NormalWeb"/>
        <w:spacing w:before="0" w:beforeAutospacing="0" w:after="0" w:afterAutospacing="0"/>
      </w:pPr>
      <w:r>
        <w:t xml:space="preserve">Page </w:t>
      </w:r>
      <w:proofErr w:type="gramStart"/>
      <w:r>
        <w:t>39  1</w:t>
      </w:r>
      <w:proofErr w:type="gramEnd"/>
      <w:r>
        <w:t>, 2, 4, 8, 10</w:t>
      </w:r>
    </w:p>
    <w:p w14:paraId="3AA0E18B" w14:textId="77777777" w:rsidR="0090550A" w:rsidRDefault="0090550A" w:rsidP="0090550A">
      <w:pPr>
        <w:pStyle w:val="NormalWeb"/>
        <w:spacing w:before="0" w:beforeAutospacing="0" w:after="0" w:afterAutospacing="0"/>
      </w:pPr>
      <w:r>
        <w:t xml:space="preserve">Page </w:t>
      </w:r>
      <w:proofErr w:type="gramStart"/>
      <w:r>
        <w:t>45  1</w:t>
      </w:r>
      <w:proofErr w:type="gramEnd"/>
      <w:r>
        <w:t>, 2, 6, 9,10, 12</w:t>
      </w:r>
    </w:p>
    <w:p w14:paraId="48F96C75" w14:textId="77777777" w:rsidR="0090550A" w:rsidRDefault="0090550A" w:rsidP="0090550A">
      <w:pPr>
        <w:pStyle w:val="NormalWeb"/>
        <w:spacing w:before="0" w:beforeAutospacing="0" w:after="0" w:afterAutospacing="0"/>
      </w:pPr>
      <w:r>
        <w:t> </w:t>
      </w:r>
    </w:p>
    <w:p w14:paraId="23C2B1FA" w14:textId="77777777" w:rsidR="0090550A" w:rsidRDefault="0090550A" w:rsidP="0090550A">
      <w:pPr>
        <w:pStyle w:val="NormalWeb"/>
        <w:spacing w:before="0" w:beforeAutospacing="0" w:after="0" w:afterAutospacing="0"/>
      </w:pPr>
      <w:r>
        <w:t xml:space="preserve">Page </w:t>
      </w:r>
      <w:proofErr w:type="gramStart"/>
      <w:r>
        <w:t>63  2</w:t>
      </w:r>
      <w:proofErr w:type="gramEnd"/>
      <w:r>
        <w:t>, 8, 12, 14</w:t>
      </w:r>
    </w:p>
    <w:p w14:paraId="7F3285C1" w14:textId="77777777" w:rsidR="0090550A" w:rsidRDefault="0090550A" w:rsidP="0090550A">
      <w:pPr>
        <w:pStyle w:val="NormalWeb"/>
        <w:spacing w:before="0" w:beforeAutospacing="0" w:after="0" w:afterAutospacing="0"/>
      </w:pPr>
      <w:r>
        <w:t xml:space="preserve">Page </w:t>
      </w:r>
      <w:proofErr w:type="gramStart"/>
      <w:r>
        <w:t>70  1</w:t>
      </w:r>
      <w:proofErr w:type="gramEnd"/>
      <w:r>
        <w:t>, 2, 5, 6, 8, 10, 15</w:t>
      </w:r>
    </w:p>
    <w:p w14:paraId="50423752" w14:textId="77777777" w:rsidR="0090550A" w:rsidRDefault="0090550A" w:rsidP="0090550A">
      <w:pPr>
        <w:pStyle w:val="NormalWeb"/>
        <w:spacing w:before="0" w:beforeAutospacing="0" w:after="0" w:afterAutospacing="0"/>
      </w:pPr>
      <w:r>
        <w:t xml:space="preserve">Page </w:t>
      </w:r>
      <w:proofErr w:type="gramStart"/>
      <w:r>
        <w:t>76  1</w:t>
      </w:r>
      <w:proofErr w:type="gramEnd"/>
      <w:r>
        <w:t xml:space="preserve">, 2, 4, 5, 8, </w:t>
      </w:r>
    </w:p>
    <w:p w14:paraId="17512885" w14:textId="77777777" w:rsidR="0090550A" w:rsidRDefault="0090550A" w:rsidP="0090550A">
      <w:pPr>
        <w:pStyle w:val="NormalWeb"/>
        <w:spacing w:before="0" w:beforeAutospacing="0" w:after="0" w:afterAutospacing="0"/>
      </w:pPr>
      <w:r>
        <w:t xml:space="preserve">Page </w:t>
      </w:r>
      <w:proofErr w:type="gramStart"/>
      <w:r>
        <w:t>81  1</w:t>
      </w:r>
      <w:proofErr w:type="gramEnd"/>
      <w:r>
        <w:t>, 2, 5</w:t>
      </w:r>
    </w:p>
    <w:p w14:paraId="1F8C4717" w14:textId="77777777" w:rsidR="0090550A" w:rsidRDefault="0090550A" w:rsidP="0090550A">
      <w:pPr>
        <w:pStyle w:val="NormalWeb"/>
        <w:spacing w:before="0" w:beforeAutospacing="0" w:after="0" w:afterAutospacing="0"/>
      </w:pPr>
      <w:r>
        <w:t> </w:t>
      </w:r>
    </w:p>
    <w:p w14:paraId="63900FDA" w14:textId="77777777" w:rsidR="0090550A" w:rsidRDefault="0090550A" w:rsidP="0090550A">
      <w:pPr>
        <w:pStyle w:val="NormalWeb"/>
        <w:spacing w:before="0" w:beforeAutospacing="0" w:after="0" w:afterAutospacing="0"/>
      </w:pPr>
      <w:r>
        <w:t>Page 90       2, 3, 4, 6, 14</w:t>
      </w:r>
    </w:p>
    <w:p w14:paraId="28BCF783" w14:textId="77777777" w:rsidR="0090550A" w:rsidRDefault="0090550A" w:rsidP="0090550A">
      <w:pPr>
        <w:pStyle w:val="NormalWeb"/>
        <w:spacing w:before="0" w:beforeAutospacing="0" w:after="0" w:afterAutospacing="0"/>
      </w:pPr>
      <w:r>
        <w:t>Page 101     5, 7, 9</w:t>
      </w:r>
    </w:p>
    <w:p w14:paraId="747023D8" w14:textId="77777777" w:rsidR="0090550A" w:rsidRDefault="0090550A" w:rsidP="0090550A">
      <w:pPr>
        <w:pStyle w:val="NormalWeb"/>
        <w:spacing w:before="0" w:beforeAutospacing="0" w:after="0" w:afterAutospacing="0"/>
      </w:pPr>
      <w:r>
        <w:t xml:space="preserve">Page 109     2, 5, </w:t>
      </w:r>
    </w:p>
    <w:p w14:paraId="0D1C0BB6" w14:textId="77777777" w:rsidR="0090550A" w:rsidRDefault="0090550A" w:rsidP="0090550A">
      <w:pPr>
        <w:pStyle w:val="NormalWeb"/>
        <w:spacing w:before="0" w:beforeAutospacing="0" w:after="0" w:afterAutospacing="0"/>
      </w:pPr>
      <w:r>
        <w:t>Page 116     1, 2, 3, 4, 5, 6</w:t>
      </w:r>
    </w:p>
    <w:p w14:paraId="2D535745" w14:textId="5BEDC785" w:rsidR="0090550A" w:rsidRPr="0090550A" w:rsidRDefault="0090550A" w:rsidP="0090550A">
      <w:pPr>
        <w:pStyle w:val="NormalWeb"/>
        <w:spacing w:before="0" w:beforeAutospacing="0" w:after="0" w:afterAutospacing="0"/>
      </w:pPr>
      <w:r>
        <w:t> </w:t>
      </w:r>
    </w:p>
    <w:p w14:paraId="28A3C092" w14:textId="36D53B5E" w:rsidR="00C03877" w:rsidRPr="00C03877" w:rsidRDefault="00C03877" w:rsidP="00C03877">
      <w:pPr>
        <w:pStyle w:val="NormalWeb"/>
        <w:rPr>
          <w:sz w:val="22"/>
          <w:szCs w:val="22"/>
        </w:rPr>
      </w:pPr>
      <w:r>
        <w:rPr>
          <w:b/>
          <w:bCs/>
        </w:rPr>
        <w:t>Copyright-20</w:t>
      </w:r>
      <w:r w:rsidR="00CB14CA">
        <w:rPr>
          <w:b/>
          <w:bCs/>
        </w:rPr>
        <w:t>2</w:t>
      </w:r>
      <w:r w:rsidR="00AE190C">
        <w:rPr>
          <w:b/>
          <w:bCs/>
        </w:rPr>
        <w:t>5</w:t>
      </w:r>
      <w:r>
        <w:t xml:space="preserve">   </w:t>
      </w:r>
      <w:r w:rsidR="00B3281D">
        <w:rPr>
          <w:sz w:val="22"/>
          <w:szCs w:val="22"/>
        </w:rPr>
        <w:t>David D. Brown </w:t>
      </w:r>
      <w:r w:rsidRPr="00C03877">
        <w:rPr>
          <w:sz w:val="22"/>
          <w:szCs w:val="22"/>
        </w:rPr>
        <w:t>as to this syllabus and all lectures. Students are prohibited from selling (or being paid for taking) notes during the course to, or by any person, or commercial firm, without the express written permission of the professor teaching the course.</w:t>
      </w:r>
    </w:p>
    <w:p w14:paraId="2D1F7B7B" w14:textId="77777777" w:rsidR="002D7F7E" w:rsidRDefault="002D7F7E"/>
    <w:sectPr w:rsidR="002D7F7E" w:rsidSect="00D41B41">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7C1"/>
    <w:multiLevelType w:val="multilevel"/>
    <w:tmpl w:val="9AC2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55E46"/>
    <w:multiLevelType w:val="hybridMultilevel"/>
    <w:tmpl w:val="CAEE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66F0"/>
    <w:multiLevelType w:val="multilevel"/>
    <w:tmpl w:val="A842611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58C8376F"/>
    <w:multiLevelType w:val="multilevel"/>
    <w:tmpl w:val="9C6EA7F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77"/>
    <w:rsid w:val="000260C9"/>
    <w:rsid w:val="0002683D"/>
    <w:rsid w:val="000278F8"/>
    <w:rsid w:val="000A13B1"/>
    <w:rsid w:val="00132C01"/>
    <w:rsid w:val="001B384D"/>
    <w:rsid w:val="00214B07"/>
    <w:rsid w:val="002575A7"/>
    <w:rsid w:val="002D7F7E"/>
    <w:rsid w:val="00302A97"/>
    <w:rsid w:val="00415880"/>
    <w:rsid w:val="00415E68"/>
    <w:rsid w:val="0045719D"/>
    <w:rsid w:val="00466B04"/>
    <w:rsid w:val="00483D3D"/>
    <w:rsid w:val="00486B8F"/>
    <w:rsid w:val="0048708B"/>
    <w:rsid w:val="00491D92"/>
    <w:rsid w:val="004A144C"/>
    <w:rsid w:val="004E09C3"/>
    <w:rsid w:val="00673179"/>
    <w:rsid w:val="006A6B3E"/>
    <w:rsid w:val="006B0F44"/>
    <w:rsid w:val="00751557"/>
    <w:rsid w:val="00757E3B"/>
    <w:rsid w:val="007A380C"/>
    <w:rsid w:val="007C09B0"/>
    <w:rsid w:val="00822A8A"/>
    <w:rsid w:val="008546CB"/>
    <w:rsid w:val="009005A1"/>
    <w:rsid w:val="0090550A"/>
    <w:rsid w:val="00944550"/>
    <w:rsid w:val="00A124DA"/>
    <w:rsid w:val="00A35BA8"/>
    <w:rsid w:val="00A4427C"/>
    <w:rsid w:val="00A4471A"/>
    <w:rsid w:val="00AA134C"/>
    <w:rsid w:val="00AB50C4"/>
    <w:rsid w:val="00AE190C"/>
    <w:rsid w:val="00AE5C42"/>
    <w:rsid w:val="00B164BA"/>
    <w:rsid w:val="00B3281D"/>
    <w:rsid w:val="00C03877"/>
    <w:rsid w:val="00C11311"/>
    <w:rsid w:val="00C166F5"/>
    <w:rsid w:val="00C71ED4"/>
    <w:rsid w:val="00C75EF2"/>
    <w:rsid w:val="00C83A14"/>
    <w:rsid w:val="00C8757D"/>
    <w:rsid w:val="00CB14CA"/>
    <w:rsid w:val="00D41B41"/>
    <w:rsid w:val="00D94546"/>
    <w:rsid w:val="00DA3DFA"/>
    <w:rsid w:val="00F85DB3"/>
    <w:rsid w:val="00F947CF"/>
    <w:rsid w:val="00FF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EB9E"/>
  <w15:chartTrackingRefBased/>
  <w15:docId w15:val="{60FE1449-2295-473A-AF44-F326FD81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77"/>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C0387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038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877"/>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C03877"/>
    <w:rPr>
      <w:rFonts w:ascii="Times New Roman" w:eastAsiaTheme="minorEastAsia" w:hAnsi="Times New Roman" w:cs="Times New Roman"/>
      <w:b/>
      <w:bCs/>
      <w:sz w:val="27"/>
      <w:szCs w:val="27"/>
    </w:rPr>
  </w:style>
  <w:style w:type="character" w:styleId="Hyperlink">
    <w:name w:val="Hyperlink"/>
    <w:basedOn w:val="DefaultParagraphFont"/>
    <w:uiPriority w:val="99"/>
    <w:semiHidden/>
    <w:unhideWhenUsed/>
    <w:rsid w:val="00C03877"/>
    <w:rPr>
      <w:color w:val="0000FF"/>
      <w:u w:val="single"/>
    </w:rPr>
  </w:style>
  <w:style w:type="paragraph" w:styleId="NormalWeb">
    <w:name w:val="Normal (Web)"/>
    <w:basedOn w:val="Normal"/>
    <w:uiPriority w:val="99"/>
    <w:unhideWhenUsed/>
    <w:rsid w:val="00C03877"/>
    <w:pPr>
      <w:spacing w:before="100" w:beforeAutospacing="1" w:after="100" w:afterAutospacing="1"/>
    </w:pPr>
  </w:style>
  <w:style w:type="character" w:customStyle="1" w:styleId="auto-style11">
    <w:name w:val="auto-style11"/>
    <w:basedOn w:val="DefaultParagraphFont"/>
    <w:rsid w:val="00C03877"/>
    <w:rPr>
      <w:sz w:val="27"/>
      <w:szCs w:val="27"/>
    </w:rPr>
  </w:style>
  <w:style w:type="paragraph" w:styleId="NoSpacing">
    <w:name w:val="No Spacing"/>
    <w:uiPriority w:val="1"/>
    <w:qFormat/>
    <w:rsid w:val="00D41B41"/>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3965">
      <w:bodyDiv w:val="1"/>
      <w:marLeft w:val="0"/>
      <w:marRight w:val="0"/>
      <w:marTop w:val="0"/>
      <w:marBottom w:val="0"/>
      <w:divBdr>
        <w:top w:val="none" w:sz="0" w:space="0" w:color="auto"/>
        <w:left w:val="none" w:sz="0" w:space="0" w:color="auto"/>
        <w:bottom w:val="none" w:sz="0" w:space="0" w:color="auto"/>
        <w:right w:val="none" w:sz="0" w:space="0" w:color="auto"/>
      </w:divBdr>
    </w:div>
    <w:div w:id="21184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brown@bj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Dr. David</dc:creator>
  <cp:keywords/>
  <dc:description/>
  <cp:lastModifiedBy>David Brown</cp:lastModifiedBy>
  <cp:revision>8</cp:revision>
  <dcterms:created xsi:type="dcterms:W3CDTF">2023-08-26T19:39:00Z</dcterms:created>
  <dcterms:modified xsi:type="dcterms:W3CDTF">2024-12-29T18:57:00Z</dcterms:modified>
</cp:coreProperties>
</file>