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D8277" w14:textId="4CE52170" w:rsidR="00666F40" w:rsidRDefault="00666F40" w:rsidP="00666F40">
      <w:pPr>
        <w:pStyle w:val="Heading1"/>
      </w:pPr>
      <w:r>
        <w:t>Analysis Plan</w:t>
      </w:r>
    </w:p>
    <w:p w14:paraId="0E6D789D" w14:textId="44588950" w:rsidR="00666F40" w:rsidRPr="00666F40" w:rsidRDefault="004E4ACD" w:rsidP="00666F40">
      <w:r>
        <w:t>State each general research question being posed by the client</w:t>
      </w:r>
      <w:r w:rsidR="00D2659F">
        <w:t xml:space="preserve"> (reproduce the following for each question)</w:t>
      </w:r>
      <w:r>
        <w:t xml:space="preserve">.  </w:t>
      </w:r>
      <w:r w:rsidR="00666F40">
        <w:t>Each general research question will likely need multiply inferential stats to support a conclusion.  Fill out a row in the table for each type of analysis to be performed.</w:t>
      </w:r>
      <w:r>
        <w:t xml:space="preserve">  The Alternative Hypothesis or Interpretation of Results column should specifically reference the variables and information for that inferential analysis.  Ask for clarity if you </w:t>
      </w:r>
      <w:r w:rsidR="00571BC4">
        <w:t xml:space="preserve">are </w:t>
      </w:r>
      <w:r>
        <w:t xml:space="preserve">not certain what is expected </w:t>
      </w:r>
      <w:r w:rsidR="006A183D">
        <w:t>for any section.</w:t>
      </w:r>
    </w:p>
    <w:p w14:paraId="644B90A0" w14:textId="02E95D82" w:rsidR="00666F40" w:rsidRDefault="00666F40" w:rsidP="004E4ACD">
      <w:pPr>
        <w:pStyle w:val="Heading2"/>
      </w:pPr>
      <w:r>
        <w:t>General Research Question</w:t>
      </w:r>
      <w:r w:rsidR="004E4ACD">
        <w:t xml:space="preserve"> #1 </w:t>
      </w:r>
    </w:p>
    <w:p w14:paraId="789AD330" w14:textId="58E138B8" w:rsidR="00666F40" w:rsidRDefault="004E4ACD" w:rsidP="00666F40">
      <w:r>
        <w:t>Question:</w:t>
      </w:r>
    </w:p>
    <w:p w14:paraId="54A8AA18" w14:textId="77777777" w:rsidR="004E4ACD" w:rsidRDefault="004E4ACD" w:rsidP="00666F40"/>
    <w:p w14:paraId="152B1A81" w14:textId="77777777" w:rsidR="004E4ACD" w:rsidRDefault="004E4ACD" w:rsidP="00666F40"/>
    <w:tbl>
      <w:tblPr>
        <w:tblStyle w:val="TableGrid"/>
        <w:tblW w:w="13714" w:type="dxa"/>
        <w:tblInd w:w="-5" w:type="dxa"/>
        <w:tblLook w:val="04A0" w:firstRow="1" w:lastRow="0" w:firstColumn="1" w:lastColumn="0" w:noHBand="0" w:noVBand="1"/>
      </w:tblPr>
      <w:tblGrid>
        <w:gridCol w:w="1189"/>
        <w:gridCol w:w="1284"/>
        <w:gridCol w:w="3017"/>
        <w:gridCol w:w="4680"/>
        <w:gridCol w:w="2070"/>
        <w:gridCol w:w="1474"/>
      </w:tblGrid>
      <w:tr w:rsidR="006E2F11" w:rsidRPr="004E4ACD" w14:paraId="31B67DA5" w14:textId="74A5C623" w:rsidTr="006E2F11">
        <w:tc>
          <w:tcPr>
            <w:tcW w:w="1189" w:type="dxa"/>
          </w:tcPr>
          <w:p w14:paraId="17CD8769" w14:textId="31619925" w:rsidR="006E2F11" w:rsidRPr="004E4ACD" w:rsidRDefault="006E2F11" w:rsidP="00666F40">
            <w:pPr>
              <w:rPr>
                <w:sz w:val="20"/>
                <w:szCs w:val="20"/>
              </w:rPr>
            </w:pPr>
            <w:r w:rsidRPr="004E4ACD">
              <w:rPr>
                <w:sz w:val="20"/>
                <w:szCs w:val="20"/>
              </w:rPr>
              <w:t xml:space="preserve">Type of Inferential Stat </w:t>
            </w:r>
            <w:r w:rsidRPr="004E4ACD">
              <w:rPr>
                <w:sz w:val="20"/>
                <w:szCs w:val="20"/>
              </w:rPr>
              <w:br/>
              <w:t xml:space="preserve">(CI, HT, </w:t>
            </w:r>
            <w:r>
              <w:rPr>
                <w:sz w:val="20"/>
                <w:szCs w:val="20"/>
              </w:rPr>
              <w:t>R</w:t>
            </w:r>
            <w:r w:rsidRPr="004E4ACD">
              <w:rPr>
                <w:sz w:val="20"/>
                <w:szCs w:val="20"/>
              </w:rPr>
              <w:t>eg)</w:t>
            </w:r>
          </w:p>
        </w:tc>
        <w:tc>
          <w:tcPr>
            <w:tcW w:w="1284" w:type="dxa"/>
          </w:tcPr>
          <w:p w14:paraId="42D08A6E" w14:textId="66489839" w:rsidR="006E2F11" w:rsidRPr="004E4ACD" w:rsidRDefault="006E2F11" w:rsidP="00666F40">
            <w:pPr>
              <w:rPr>
                <w:sz w:val="20"/>
                <w:szCs w:val="20"/>
              </w:rPr>
            </w:pPr>
            <w:r w:rsidRPr="004E4ACD">
              <w:rPr>
                <w:sz w:val="20"/>
                <w:szCs w:val="20"/>
              </w:rPr>
              <w:t xml:space="preserve">Type of Descriptive Stat </w:t>
            </w:r>
            <w:r>
              <w:rPr>
                <w:sz w:val="20"/>
                <w:szCs w:val="20"/>
              </w:rPr>
              <w:br/>
            </w:r>
            <w:r w:rsidRPr="004E4ACD">
              <w:rPr>
                <w:sz w:val="20"/>
                <w:szCs w:val="20"/>
              </w:rPr>
              <w:t>(Mean, Var, Prop</w:t>
            </w:r>
            <w:r w:rsidR="002972A8">
              <w:rPr>
                <w:sz w:val="20"/>
                <w:szCs w:val="20"/>
              </w:rPr>
              <w:t>, Cor</w:t>
            </w:r>
            <w:r w:rsidRPr="004E4ACD">
              <w:rPr>
                <w:sz w:val="20"/>
                <w:szCs w:val="20"/>
              </w:rPr>
              <w:t>)</w:t>
            </w:r>
          </w:p>
        </w:tc>
        <w:tc>
          <w:tcPr>
            <w:tcW w:w="3017" w:type="dxa"/>
          </w:tcPr>
          <w:p w14:paraId="771D52FA" w14:textId="169251FE" w:rsidR="006E2F11" w:rsidRPr="004E4ACD" w:rsidRDefault="006E2F11" w:rsidP="00666F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Alternative Hypothesis or Interpretation of Results</w:t>
            </w:r>
          </w:p>
        </w:tc>
        <w:tc>
          <w:tcPr>
            <w:tcW w:w="4680" w:type="dxa"/>
          </w:tcPr>
          <w:p w14:paraId="1C9ACDDF" w14:textId="186CA935" w:rsidR="006E2F11" w:rsidRPr="004E4ACD" w:rsidRDefault="006E2F11" w:rsidP="00666F40">
            <w:pPr>
              <w:rPr>
                <w:sz w:val="20"/>
                <w:szCs w:val="20"/>
              </w:rPr>
            </w:pPr>
            <w:r w:rsidRPr="004E4ACD">
              <w:rPr>
                <w:sz w:val="20"/>
                <w:szCs w:val="20"/>
              </w:rPr>
              <w:t xml:space="preserve">Variable Names:  </w:t>
            </w:r>
          </w:p>
          <w:p w14:paraId="5231164B" w14:textId="77777777" w:rsidR="006E2F11" w:rsidRPr="004E4ACD" w:rsidRDefault="006E2F11" w:rsidP="006E2F11">
            <w:pPr>
              <w:ind w:left="156"/>
              <w:rPr>
                <w:sz w:val="20"/>
                <w:szCs w:val="20"/>
              </w:rPr>
            </w:pPr>
            <w:r w:rsidRPr="004E4ACD">
              <w:rPr>
                <w:sz w:val="20"/>
                <w:szCs w:val="20"/>
              </w:rPr>
              <w:t>state if the variable is continuous or discrete</w:t>
            </w:r>
          </w:p>
          <w:p w14:paraId="555B7C25" w14:textId="36CED57C" w:rsidR="006E2F11" w:rsidRPr="004E4ACD" w:rsidRDefault="006E2F11" w:rsidP="006E2F11">
            <w:pPr>
              <w:ind w:left="156"/>
              <w:rPr>
                <w:sz w:val="20"/>
                <w:szCs w:val="20"/>
              </w:rPr>
            </w:pPr>
            <w:r w:rsidRPr="004E4ACD">
              <w:rPr>
                <w:sz w:val="20"/>
                <w:szCs w:val="20"/>
              </w:rPr>
              <w:t>state if the variable is independent or dependent</w:t>
            </w:r>
          </w:p>
        </w:tc>
        <w:tc>
          <w:tcPr>
            <w:tcW w:w="2070" w:type="dxa"/>
          </w:tcPr>
          <w:p w14:paraId="425B6F33" w14:textId="5C65B14D" w:rsidR="006E2F11" w:rsidRPr="004E4ACD" w:rsidRDefault="006E2F11" w:rsidP="00666F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Assumptions Needed for Inferential </w:t>
            </w:r>
            <w:r>
              <w:rPr>
                <w:sz w:val="20"/>
                <w:szCs w:val="20"/>
              </w:rPr>
              <w:br/>
              <w:t>(y/n, can they be tested?)</w:t>
            </w:r>
          </w:p>
        </w:tc>
        <w:tc>
          <w:tcPr>
            <w:tcW w:w="1474" w:type="dxa"/>
          </w:tcPr>
          <w:p w14:paraId="1F4FDDAE" w14:textId="6A365B5A" w:rsidR="006E2F11" w:rsidRPr="004E4ACD" w:rsidRDefault="006E2F11" w:rsidP="00666F40">
            <w:pPr>
              <w:rPr>
                <w:sz w:val="20"/>
                <w:szCs w:val="20"/>
              </w:rPr>
            </w:pPr>
            <w:r w:rsidRPr="004E4ACD">
              <w:rPr>
                <w:sz w:val="20"/>
                <w:szCs w:val="20"/>
              </w:rPr>
              <w:t>R Command</w:t>
            </w:r>
            <w:r>
              <w:rPr>
                <w:sz w:val="20"/>
                <w:szCs w:val="20"/>
              </w:rPr>
              <w:t xml:space="preserve"> and Package Needed</w:t>
            </w:r>
            <w:r w:rsidRPr="004E4ACD">
              <w:rPr>
                <w:sz w:val="20"/>
                <w:szCs w:val="20"/>
              </w:rPr>
              <w:t xml:space="preserve"> for Test</w:t>
            </w:r>
          </w:p>
        </w:tc>
      </w:tr>
      <w:tr w:rsidR="006E2F11" w:rsidRPr="004E4ACD" w14:paraId="7085925C" w14:textId="1223B05E" w:rsidTr="006E2F11">
        <w:tc>
          <w:tcPr>
            <w:tcW w:w="1189" w:type="dxa"/>
          </w:tcPr>
          <w:p w14:paraId="40FEF37D" w14:textId="0C5BE00A" w:rsidR="006E2F11" w:rsidRPr="004E4ACD" w:rsidRDefault="006E2F11" w:rsidP="00666F40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14:paraId="0FCFE65E" w14:textId="77777777" w:rsidR="006E2F11" w:rsidRPr="004E4ACD" w:rsidRDefault="006E2F11" w:rsidP="00666F40">
            <w:pPr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545CEC56" w14:textId="77777777" w:rsidR="006E2F11" w:rsidRPr="004E4ACD" w:rsidRDefault="006E2F11" w:rsidP="00666F40">
            <w:pPr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14:paraId="35C56377" w14:textId="023258C9" w:rsidR="006E2F11" w:rsidRPr="004E4ACD" w:rsidRDefault="006E2F11" w:rsidP="00666F40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28AC99C9" w14:textId="77777777" w:rsidR="006E2F11" w:rsidRPr="004E4ACD" w:rsidRDefault="006E2F11" w:rsidP="00666F40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14:paraId="2867A5A5" w14:textId="57AD268B" w:rsidR="006E2F11" w:rsidRPr="004E4ACD" w:rsidRDefault="006E2F11" w:rsidP="00666F40">
            <w:pPr>
              <w:rPr>
                <w:sz w:val="20"/>
                <w:szCs w:val="20"/>
              </w:rPr>
            </w:pPr>
          </w:p>
        </w:tc>
      </w:tr>
    </w:tbl>
    <w:p w14:paraId="5C93A346" w14:textId="3E1A737E" w:rsidR="00666F40" w:rsidRPr="00666F40" w:rsidRDefault="00666F40" w:rsidP="00666F40"/>
    <w:sectPr w:rsidR="00666F40" w:rsidRPr="00666F40" w:rsidSect="00666F4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F40"/>
    <w:rsid w:val="002972A8"/>
    <w:rsid w:val="003F6894"/>
    <w:rsid w:val="004E4ACD"/>
    <w:rsid w:val="004E7DC8"/>
    <w:rsid w:val="00571BC4"/>
    <w:rsid w:val="0063765F"/>
    <w:rsid w:val="00666F40"/>
    <w:rsid w:val="006A183D"/>
    <w:rsid w:val="006C6F65"/>
    <w:rsid w:val="006E2F11"/>
    <w:rsid w:val="008915D9"/>
    <w:rsid w:val="00933AE0"/>
    <w:rsid w:val="00D2659F"/>
    <w:rsid w:val="00E558F3"/>
    <w:rsid w:val="00EF6466"/>
    <w:rsid w:val="00FD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D3A7B"/>
  <w15:chartTrackingRefBased/>
  <w15:docId w15:val="{FD0D7909-0BA9-4BAD-84C7-876AD47F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6F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6F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6F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6F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6F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6F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6F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6F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6F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6F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66F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6F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6F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6F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6F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6F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6F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6F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6F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6F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6F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6F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6F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6F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6F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6F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6F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6F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6F4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66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140</Words>
  <Characters>772</Characters>
  <Application>Microsoft Office Word</Application>
  <DocSecurity>0</DocSecurity>
  <Lines>39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Gardenghi, Melissa</dc:creator>
  <cp:keywords/>
  <dc:description/>
  <cp:lastModifiedBy>Gardenghi, Melissa</cp:lastModifiedBy>
  <cp:revision>8</cp:revision>
  <dcterms:created xsi:type="dcterms:W3CDTF">2024-07-12T20:19:00Z</dcterms:created>
  <dcterms:modified xsi:type="dcterms:W3CDTF">2026-01-06T13:48:00Z</dcterms:modified>
</cp:coreProperties>
</file>